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685"/>
        <w:spacing w:before="117" w:line="496" w:lineRule="exact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4"/>
          <w:position w:val="2"/>
        </w:rPr>
        <w:t>安徽师范大学</w:t>
      </w:r>
      <w:r>
        <w:rPr>
          <w:rFonts w:ascii="SimSun" w:hAnsi="SimSun" w:eastAsia="SimSun" w:cs="SimSun"/>
          <w:sz w:val="36"/>
          <w:szCs w:val="36"/>
          <w:spacing w:val="-75"/>
          <w:position w:val="2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4"/>
          <w:position w:val="2"/>
        </w:rPr>
        <w:t>2025</w:t>
      </w:r>
      <w:r>
        <w:rPr>
          <w:rFonts w:ascii="SimSun" w:hAnsi="SimSun" w:eastAsia="SimSun" w:cs="SimSun"/>
          <w:sz w:val="36"/>
          <w:szCs w:val="36"/>
          <w:spacing w:val="-78"/>
          <w:position w:val="2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4"/>
          <w:position w:val="2"/>
        </w:rPr>
        <w:t>年普通高校专升本招生章程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61"/>
        <w:spacing w:before="100" w:line="221" w:lineRule="auto"/>
        <w:rPr/>
      </w:pPr>
      <w:r>
        <w:rPr>
          <w:b/>
          <w:bCs/>
          <w:spacing w:val="3"/>
        </w:rPr>
        <w:t>学校全称</w:t>
      </w:r>
      <w:r>
        <w:rPr>
          <w:spacing w:val="3"/>
        </w:rPr>
        <w:t>：安徽师范大学</w:t>
      </w:r>
    </w:p>
    <w:p>
      <w:pPr>
        <w:pStyle w:val="BodyText"/>
        <w:ind w:left="256"/>
        <w:spacing w:before="187" w:line="223" w:lineRule="auto"/>
        <w:rPr/>
      </w:pPr>
      <w:r>
        <w:rPr>
          <w:b/>
          <w:bCs/>
          <w:spacing w:val="1"/>
        </w:rPr>
        <w:t>办学层次</w:t>
      </w:r>
      <w:r>
        <w:rPr>
          <w:spacing w:val="1"/>
        </w:rPr>
        <w:t>：本科</w:t>
      </w:r>
    </w:p>
    <w:p>
      <w:pPr>
        <w:pStyle w:val="BodyText"/>
        <w:ind w:left="256"/>
        <w:spacing w:before="187" w:line="222" w:lineRule="auto"/>
        <w:rPr/>
      </w:pPr>
      <w:r>
        <w:rPr>
          <w:b/>
          <w:bCs/>
          <w:spacing w:val="6"/>
        </w:rPr>
        <w:t>办学类型</w:t>
      </w:r>
      <w:r>
        <w:rPr>
          <w:spacing w:val="6"/>
        </w:rPr>
        <w:t>：公办普通本科高等学校</w:t>
      </w:r>
    </w:p>
    <w:p>
      <w:pPr>
        <w:pStyle w:val="BodyText"/>
        <w:ind w:left="246"/>
        <w:spacing w:before="186" w:line="221" w:lineRule="auto"/>
        <w:rPr/>
      </w:pPr>
      <w:r>
        <w:rPr>
          <w:b/>
          <w:bCs/>
          <w:spacing w:val="5"/>
        </w:rPr>
        <w:t>培养地址</w:t>
      </w:r>
      <w:r>
        <w:rPr>
          <w:spacing w:val="5"/>
        </w:rPr>
        <w:t>：芜湖市九华北路</w:t>
      </w:r>
      <w:r>
        <w:rPr>
          <w:spacing w:val="-33"/>
        </w:rPr>
        <w:t xml:space="preserve"> </w:t>
      </w:r>
      <w:r>
        <w:rPr>
          <w:spacing w:val="5"/>
        </w:rPr>
        <w:t>171</w:t>
      </w:r>
      <w:r>
        <w:rPr>
          <w:spacing w:val="-51"/>
        </w:rPr>
        <w:t xml:space="preserve"> </w:t>
      </w:r>
      <w:r>
        <w:rPr>
          <w:spacing w:val="5"/>
        </w:rPr>
        <w:t>号（天门山校区）</w:t>
      </w:r>
    </w:p>
    <w:p>
      <w:pPr>
        <w:pStyle w:val="BodyText"/>
        <w:ind w:left="242"/>
        <w:spacing w:before="188" w:line="221" w:lineRule="auto"/>
        <w:rPr/>
      </w:pPr>
      <w:r>
        <w:rPr>
          <w:b/>
          <w:bCs/>
          <w:spacing w:val="5"/>
        </w:rPr>
        <w:t>联合培养院校及地址：</w:t>
      </w:r>
    </w:p>
    <w:p>
      <w:pPr>
        <w:pStyle w:val="BodyText"/>
        <w:ind w:left="245" w:right="227" w:firstLine="646"/>
        <w:spacing w:before="190" w:line="333" w:lineRule="auto"/>
        <w:rPr/>
      </w:pPr>
      <w:r>
        <w:rPr>
          <w:spacing w:val="8"/>
        </w:rPr>
        <w:t>安徽体育运动职业技术学院：公办普通高等职业技术学</w:t>
      </w:r>
      <w:r>
        <w:rPr>
          <w:spacing w:val="12"/>
        </w:rPr>
        <w:t xml:space="preserve"> </w:t>
      </w:r>
      <w:r>
        <w:rPr>
          <w:spacing w:val="4"/>
        </w:rPr>
        <w:t>校，合肥市包河区花园大道</w:t>
      </w:r>
      <w:r>
        <w:rPr>
          <w:spacing w:val="-41"/>
        </w:rPr>
        <w:t xml:space="preserve"> </w:t>
      </w:r>
      <w:r>
        <w:rPr>
          <w:spacing w:val="4"/>
        </w:rPr>
        <w:t>595</w:t>
      </w:r>
      <w:r>
        <w:rPr>
          <w:spacing w:val="-51"/>
        </w:rPr>
        <w:t xml:space="preserve"> </w:t>
      </w:r>
      <w:r>
        <w:rPr>
          <w:spacing w:val="4"/>
        </w:rPr>
        <w:t>号。</w:t>
      </w:r>
    </w:p>
    <w:p>
      <w:pPr>
        <w:pStyle w:val="BodyText"/>
        <w:ind w:left="246" w:right="230" w:firstLine="640"/>
        <w:spacing w:before="1" w:line="334" w:lineRule="auto"/>
        <w:jc w:val="both"/>
        <w:rPr/>
      </w:pPr>
      <w:r>
        <w:rPr>
          <w:spacing w:val="8"/>
        </w:rPr>
        <w:t>合肥幼儿师范高等专科学校：公办普通高等专科学校，</w:t>
      </w:r>
      <w:r>
        <w:rPr>
          <w:spacing w:val="7"/>
        </w:rPr>
        <w:t xml:space="preserve"> </w:t>
      </w:r>
      <w:r>
        <w:rPr>
          <w:spacing w:val="5"/>
        </w:rPr>
        <w:t>合肥市新站高新区学林路</w:t>
      </w:r>
      <w:r>
        <w:rPr>
          <w:spacing w:val="-43"/>
        </w:rPr>
        <w:t xml:space="preserve"> </w:t>
      </w:r>
      <w:r>
        <w:rPr>
          <w:spacing w:val="5"/>
        </w:rPr>
        <w:t>1100</w:t>
      </w:r>
      <w:r>
        <w:rPr>
          <w:spacing w:val="-51"/>
        </w:rPr>
        <w:t xml:space="preserve"> </w:t>
      </w:r>
      <w:r>
        <w:rPr>
          <w:spacing w:val="5"/>
        </w:rPr>
        <w:t>号（学林路校区</w:t>
      </w:r>
      <w:r>
        <w:rPr>
          <w:spacing w:val="-60"/>
        </w:rPr>
        <w:t>）；</w:t>
      </w:r>
      <w:r>
        <w:rPr>
          <w:spacing w:val="5"/>
        </w:rPr>
        <w:t>合肥市新</w:t>
      </w:r>
      <w:r>
        <w:rPr/>
        <w:t xml:space="preserve"> </w:t>
      </w:r>
      <w:r>
        <w:rPr>
          <w:spacing w:val="3"/>
        </w:rPr>
        <w:t>站高新区濉河路与文忠路交叉口（少荃湖校区）。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pStyle w:val="BodyText"/>
        <w:ind w:left="906"/>
        <w:spacing w:before="101" w:line="223" w:lineRule="auto"/>
        <w:outlineLvl w:val="1"/>
        <w:rPr/>
      </w:pPr>
      <w:r>
        <w:rPr>
          <w:b/>
          <w:bCs/>
          <w:spacing w:val="3"/>
        </w:rPr>
        <w:t>1.</w:t>
      </w:r>
      <w:r>
        <w:rPr>
          <w:spacing w:val="-47"/>
        </w:rPr>
        <w:t xml:space="preserve"> </w:t>
      </w:r>
      <w:r>
        <w:rPr>
          <w:b/>
          <w:bCs/>
          <w:spacing w:val="3"/>
        </w:rPr>
        <w:t>招生计划及专业招生要求</w:t>
      </w:r>
    </w:p>
    <w:p>
      <w:pPr>
        <w:pStyle w:val="BodyText"/>
        <w:ind w:left="906"/>
        <w:spacing w:before="185" w:line="223" w:lineRule="auto"/>
        <w:outlineLvl w:val="2"/>
        <w:rPr/>
      </w:pPr>
      <w:r>
        <w:rPr>
          <w:b/>
          <w:bCs/>
          <w:spacing w:val="1"/>
        </w:rPr>
        <w:t>1.1</w:t>
      </w:r>
      <w:r>
        <w:rPr>
          <w:spacing w:val="-56"/>
        </w:rPr>
        <w:t xml:space="preserve"> </w:t>
      </w:r>
      <w:r>
        <w:rPr>
          <w:b/>
          <w:bCs/>
          <w:spacing w:val="1"/>
        </w:rPr>
        <w:t>招生专业与计划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2"/>
        <w:gridCol w:w="717"/>
        <w:gridCol w:w="674"/>
        <w:gridCol w:w="674"/>
        <w:gridCol w:w="674"/>
        <w:gridCol w:w="787"/>
        <w:gridCol w:w="722"/>
        <w:gridCol w:w="1700"/>
        <w:gridCol w:w="1729"/>
      </w:tblGrid>
      <w:tr>
        <w:trPr>
          <w:trHeight w:val="2503" w:hRule="atLeast"/>
        </w:trPr>
        <w:tc>
          <w:tcPr>
            <w:tcW w:w="108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8" w:line="221" w:lineRule="auto"/>
              <w:rPr/>
            </w:pPr>
            <w:r>
              <w:rPr>
                <w:b/>
                <w:bCs/>
                <w:spacing w:val="-4"/>
              </w:rPr>
              <w:t>专业名称</w:t>
            </w:r>
          </w:p>
        </w:tc>
        <w:tc>
          <w:tcPr>
            <w:tcW w:w="7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 w:right="147" w:hanging="99"/>
              <w:spacing w:before="69" w:line="277" w:lineRule="auto"/>
              <w:rPr/>
            </w:pPr>
            <w:r>
              <w:rPr>
                <w:b/>
                <w:bCs/>
                <w:spacing w:val="-8"/>
              </w:rPr>
              <w:t>总计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划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9"/>
              <w:spacing w:before="56" w:line="221" w:lineRule="auto"/>
              <w:rPr/>
            </w:pPr>
            <w:r>
              <w:rPr>
                <w:b/>
                <w:bCs/>
                <w:spacing w:val="-4"/>
              </w:rPr>
              <w:t>其中</w:t>
            </w:r>
          </w:p>
          <w:p>
            <w:pPr>
              <w:pStyle w:val="TableText"/>
              <w:ind w:left="134"/>
              <w:spacing w:before="60" w:line="221" w:lineRule="auto"/>
              <w:rPr/>
            </w:pPr>
            <w:r>
              <w:rPr>
                <w:b/>
                <w:bCs/>
                <w:spacing w:val="-5"/>
              </w:rPr>
              <w:t>免文</w:t>
            </w:r>
          </w:p>
          <w:p>
            <w:pPr>
              <w:pStyle w:val="TableText"/>
              <w:ind w:left="129"/>
              <w:spacing w:before="60" w:line="222" w:lineRule="auto"/>
              <w:rPr/>
            </w:pPr>
            <w:r>
              <w:rPr>
                <w:b/>
                <w:bCs/>
                <w:spacing w:val="-4"/>
              </w:rPr>
              <w:t>化课</w:t>
            </w:r>
          </w:p>
          <w:p>
            <w:pPr>
              <w:pStyle w:val="TableText"/>
              <w:ind w:left="129"/>
              <w:spacing w:before="58" w:line="221" w:lineRule="auto"/>
              <w:rPr/>
            </w:pPr>
            <w:r>
              <w:rPr>
                <w:b/>
                <w:bCs/>
                <w:spacing w:val="-4"/>
              </w:rPr>
              <w:t>考试</w:t>
            </w:r>
          </w:p>
          <w:p>
            <w:pPr>
              <w:pStyle w:val="TableText"/>
              <w:ind w:left="129"/>
              <w:spacing w:before="60" w:line="221" w:lineRule="auto"/>
              <w:rPr/>
            </w:pPr>
            <w:r>
              <w:rPr>
                <w:b/>
                <w:bCs/>
                <w:spacing w:val="-4"/>
              </w:rPr>
              <w:t>退役</w:t>
            </w:r>
          </w:p>
          <w:p>
            <w:pPr>
              <w:pStyle w:val="TableText"/>
              <w:ind w:left="133"/>
              <w:spacing w:before="62" w:line="223" w:lineRule="auto"/>
              <w:rPr/>
            </w:pPr>
            <w:r>
              <w:rPr>
                <w:b/>
                <w:bCs/>
                <w:spacing w:val="-5"/>
              </w:rPr>
              <w:t>士兵</w:t>
            </w:r>
          </w:p>
          <w:p>
            <w:pPr>
              <w:pStyle w:val="TableText"/>
              <w:ind w:left="129"/>
              <w:spacing w:before="58" w:line="221" w:lineRule="auto"/>
              <w:rPr/>
            </w:pPr>
            <w:r>
              <w:rPr>
                <w:b/>
                <w:bCs/>
                <w:spacing w:val="-4"/>
              </w:rPr>
              <w:t>专项</w:t>
            </w:r>
          </w:p>
          <w:p>
            <w:pPr>
              <w:pStyle w:val="TableText"/>
              <w:ind w:left="129"/>
              <w:spacing w:before="60" w:line="222" w:lineRule="auto"/>
              <w:rPr/>
            </w:pPr>
            <w:r>
              <w:rPr>
                <w:b/>
                <w:bCs/>
                <w:spacing w:val="-4"/>
              </w:rPr>
              <w:t>计划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30"/>
              <w:spacing w:before="212" w:line="221" w:lineRule="auto"/>
              <w:rPr/>
            </w:pPr>
            <w:r>
              <w:rPr>
                <w:b/>
                <w:bCs/>
                <w:spacing w:val="-4"/>
              </w:rPr>
              <w:t>其中</w:t>
            </w:r>
          </w:p>
          <w:p>
            <w:pPr>
              <w:pStyle w:val="TableText"/>
              <w:ind w:left="132"/>
              <w:spacing w:before="60" w:line="221" w:lineRule="auto"/>
              <w:rPr/>
            </w:pPr>
            <w:r>
              <w:rPr>
                <w:b/>
                <w:bCs/>
                <w:spacing w:val="-5"/>
              </w:rPr>
              <w:t>非免</w:t>
            </w:r>
          </w:p>
          <w:p>
            <w:pPr>
              <w:pStyle w:val="TableText"/>
              <w:ind w:left="129"/>
              <w:spacing w:before="60" w:line="222" w:lineRule="auto"/>
              <w:rPr/>
            </w:pPr>
            <w:r>
              <w:rPr>
                <w:b/>
                <w:bCs/>
                <w:spacing w:val="-4"/>
              </w:rPr>
              <w:t>试退</w:t>
            </w:r>
          </w:p>
          <w:p>
            <w:pPr>
              <w:pStyle w:val="TableText"/>
              <w:ind w:left="130"/>
              <w:spacing w:before="58" w:line="221" w:lineRule="auto"/>
              <w:rPr/>
            </w:pPr>
            <w:r>
              <w:rPr>
                <w:b/>
                <w:bCs/>
                <w:spacing w:val="-4"/>
              </w:rPr>
              <w:t>役士</w:t>
            </w:r>
          </w:p>
          <w:p>
            <w:pPr>
              <w:pStyle w:val="TableText"/>
              <w:ind w:left="131"/>
              <w:spacing w:before="61" w:line="221" w:lineRule="auto"/>
              <w:rPr/>
            </w:pPr>
            <w:r>
              <w:rPr>
                <w:b/>
                <w:bCs/>
                <w:spacing w:val="-5"/>
              </w:rPr>
              <w:t>兵专</w:t>
            </w:r>
          </w:p>
          <w:p>
            <w:pPr>
              <w:pStyle w:val="TableText"/>
              <w:ind w:left="233" w:right="125" w:hanging="101"/>
              <w:spacing w:before="61" w:line="277" w:lineRule="auto"/>
              <w:rPr/>
            </w:pPr>
            <w:r>
              <w:rPr>
                <w:b/>
                <w:bCs/>
                <w:spacing w:val="-7"/>
              </w:rPr>
              <w:t>项计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划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30"/>
              <w:spacing w:before="212" w:line="221" w:lineRule="auto"/>
              <w:rPr/>
            </w:pPr>
            <w:r>
              <w:rPr>
                <w:b/>
                <w:bCs/>
                <w:spacing w:val="-4"/>
              </w:rPr>
              <w:t>其中</w:t>
            </w:r>
          </w:p>
          <w:p>
            <w:pPr>
              <w:pStyle w:val="TableText"/>
              <w:ind w:left="134"/>
              <w:spacing w:before="60" w:line="222" w:lineRule="auto"/>
              <w:rPr/>
            </w:pPr>
            <w:r>
              <w:rPr>
                <w:b/>
                <w:bCs/>
                <w:spacing w:val="-5"/>
              </w:rPr>
              <w:t>原建</w:t>
            </w:r>
          </w:p>
          <w:p>
            <w:pPr>
              <w:pStyle w:val="TableText"/>
              <w:ind w:left="130"/>
              <w:spacing w:before="58" w:line="221" w:lineRule="auto"/>
              <w:rPr/>
            </w:pPr>
            <w:r>
              <w:rPr>
                <w:b/>
                <w:bCs/>
                <w:spacing w:val="-4"/>
              </w:rPr>
              <w:t>档立</w:t>
            </w:r>
          </w:p>
          <w:p>
            <w:pPr>
              <w:pStyle w:val="TableText"/>
              <w:ind w:left="132"/>
              <w:spacing w:before="60" w:line="221" w:lineRule="auto"/>
              <w:rPr/>
            </w:pPr>
            <w:r>
              <w:rPr>
                <w:b/>
                <w:bCs/>
                <w:spacing w:val="-5"/>
              </w:rPr>
              <w:t>卡考</w:t>
            </w:r>
          </w:p>
          <w:p>
            <w:pPr>
              <w:pStyle w:val="TableText"/>
              <w:ind w:left="131"/>
              <w:spacing w:before="61" w:line="221" w:lineRule="auto"/>
              <w:rPr/>
            </w:pPr>
            <w:r>
              <w:rPr>
                <w:b/>
                <w:bCs/>
                <w:spacing w:val="-5"/>
              </w:rPr>
              <w:t>生专</w:t>
            </w:r>
          </w:p>
          <w:p>
            <w:pPr>
              <w:pStyle w:val="TableText"/>
              <w:ind w:left="234" w:right="125" w:hanging="101"/>
              <w:spacing w:before="61" w:line="277" w:lineRule="auto"/>
              <w:rPr/>
            </w:pPr>
            <w:r>
              <w:rPr>
                <w:b/>
                <w:bCs/>
                <w:spacing w:val="-7"/>
              </w:rPr>
              <w:t>项计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划</w:t>
            </w:r>
          </w:p>
        </w:tc>
        <w:tc>
          <w:tcPr>
            <w:tcW w:w="78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7" w:firstLine="50"/>
              <w:spacing w:before="69" w:line="274" w:lineRule="auto"/>
              <w:jc w:val="both"/>
              <w:rPr/>
            </w:pPr>
            <w:r>
              <w:rPr>
                <w:b/>
                <w:bCs/>
                <w:spacing w:val="-8"/>
              </w:rPr>
              <w:t>学费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（元/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3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23"/>
              </w:rPr>
              <w:t>·</w:t>
            </w:r>
          </w:p>
          <w:p>
            <w:pPr>
              <w:pStyle w:val="TableText"/>
              <w:ind w:left="242"/>
              <w:spacing w:line="223" w:lineRule="auto"/>
              <w:rPr/>
            </w:pPr>
            <w:r>
              <w:rPr>
                <w:b/>
                <w:bCs/>
                <w:spacing w:val="-7"/>
              </w:rPr>
              <w:t>生)</w:t>
            </w:r>
          </w:p>
        </w:tc>
        <w:tc>
          <w:tcPr>
            <w:tcW w:w="7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1" w:lineRule="auto"/>
              <w:rPr/>
            </w:pPr>
            <w:r>
              <w:rPr>
                <w:b/>
                <w:bCs/>
                <w:spacing w:val="-4"/>
              </w:rPr>
              <w:t>专业</w:t>
            </w:r>
          </w:p>
          <w:p>
            <w:pPr>
              <w:pStyle w:val="TableText"/>
              <w:ind w:left="156"/>
              <w:spacing w:before="59" w:line="221" w:lineRule="auto"/>
              <w:rPr/>
            </w:pP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17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220" w:lineRule="auto"/>
              <w:rPr/>
            </w:pPr>
            <w:r>
              <w:rPr>
                <w:b/>
                <w:bCs/>
                <w:spacing w:val="-3"/>
              </w:rPr>
              <w:t>公共课考试科目</w:t>
            </w:r>
          </w:p>
        </w:tc>
        <w:tc>
          <w:tcPr>
            <w:tcW w:w="17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/>
              <w:spacing w:before="68" w:line="222" w:lineRule="auto"/>
              <w:rPr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rPr>
          <w:trHeight w:val="587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227"/>
              <w:spacing w:before="190" w:line="220" w:lineRule="auto"/>
              <w:rPr/>
            </w:pPr>
            <w:r>
              <w:rPr>
                <w:spacing w:val="-1"/>
              </w:rPr>
              <w:t>会计学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90" w:line="241" w:lineRule="auto"/>
              <w:rPr/>
            </w:pPr>
            <w:r>
              <w:rPr>
                <w:spacing w:val="-5"/>
              </w:rPr>
              <w:t>120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90" w:line="241" w:lineRule="auto"/>
              <w:rPr/>
            </w:pPr>
            <w:r>
              <w:rPr/>
              <w:t>7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90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8"/>
              <w:spacing w:before="190" w:line="241" w:lineRule="auto"/>
              <w:rPr/>
            </w:pPr>
            <w:r>
              <w:rPr/>
              <w:t>9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190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90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76"/>
              <w:spacing w:before="190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5"/>
              <w:spacing w:before="54" w:line="220" w:lineRule="auto"/>
              <w:rPr/>
            </w:pPr>
            <w:r>
              <w:rPr>
                <w:spacing w:val="-2"/>
              </w:rPr>
              <w:t>供应链管</w:t>
            </w:r>
          </w:p>
          <w:p>
            <w:pPr>
              <w:pStyle w:val="TableText"/>
              <w:ind w:left="442"/>
              <w:spacing w:before="62" w:line="221" w:lineRule="auto"/>
              <w:rPr/>
            </w:pPr>
            <w:r>
              <w:rPr/>
              <w:t>理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210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10" w:line="242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210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10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210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210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76"/>
              <w:spacing w:before="210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4"/>
              <w:spacing w:before="104" w:line="221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07"/>
              <w:spacing w:before="105" w:line="241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5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05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5" w:line="24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105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5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105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334" w:right="117" w:hanging="192"/>
              <w:spacing w:before="55" w:line="249" w:lineRule="auto"/>
              <w:rPr/>
            </w:pPr>
            <w:r>
              <w:rPr>
                <w:spacing w:val="-6"/>
              </w:rPr>
              <w:t>网络与新</w:t>
            </w:r>
            <w:r>
              <w:rPr/>
              <w:t xml:space="preserve"> </w:t>
            </w:r>
            <w:r>
              <w:rPr>
                <w:spacing w:val="-2"/>
              </w:rPr>
              <w:t>媒体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211" w:line="241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11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211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8"/>
              <w:spacing w:before="211" w:line="241" w:lineRule="auto"/>
              <w:rPr/>
            </w:pPr>
            <w:r>
              <w:rPr/>
              <w:t>8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211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211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211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2" w:lineRule="exact"/>
        <w:rPr>
          <w:rFonts w:ascii="Arial"/>
          <w:sz w:val="5"/>
        </w:rPr>
      </w:pPr>
      <w:r/>
    </w:p>
    <w:p>
      <w:pPr>
        <w:spacing w:line="62" w:lineRule="exact"/>
        <w:sectPr>
          <w:footerReference w:type="default" r:id="rId1"/>
          <w:pgSz w:w="11907" w:h="16839"/>
          <w:pgMar w:top="1431" w:right="1572" w:bottom="1376" w:left="1569" w:header="0" w:footer="1214" w:gutter="0"/>
        </w:sectPr>
        <w:rPr>
          <w:rFonts w:ascii="Arial" w:hAnsi="Arial" w:eastAsia="Arial" w:cs="Arial"/>
          <w:sz w:val="5"/>
          <w:szCs w:val="5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2"/>
        <w:gridCol w:w="717"/>
        <w:gridCol w:w="674"/>
        <w:gridCol w:w="674"/>
        <w:gridCol w:w="674"/>
        <w:gridCol w:w="787"/>
        <w:gridCol w:w="722"/>
        <w:gridCol w:w="1700"/>
        <w:gridCol w:w="1729"/>
      </w:tblGrid>
      <w:tr>
        <w:trPr>
          <w:trHeight w:val="427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335"/>
              <w:spacing w:before="109" w:line="221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56"/>
              <w:spacing w:before="108" w:line="241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1"/>
              <w:spacing w:before="108" w:line="241" w:lineRule="auto"/>
              <w:rPr/>
            </w:pPr>
            <w:r>
              <w:rPr/>
              <w:t>5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109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3"/>
              <w:spacing w:before="108" w:line="241" w:lineRule="auto"/>
              <w:rPr/>
            </w:pPr>
            <w:r>
              <w:rPr/>
              <w:t>7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08" w:line="241" w:lineRule="auto"/>
              <w:rPr/>
            </w:pPr>
            <w:r>
              <w:rPr>
                <w:spacing w:val="-2"/>
              </w:rPr>
              <w:t>5390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8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109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4"/>
              <w:spacing w:before="68" w:line="276" w:lineRule="auto"/>
              <w:jc w:val="both"/>
              <w:rPr/>
            </w:pPr>
            <w:r>
              <w:rPr>
                <w:spacing w:val="4"/>
              </w:rPr>
              <w:t>师范；与合肥幼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儿师范高等专科</w:t>
            </w:r>
            <w:r>
              <w:rPr/>
              <w:t xml:space="preserve"> </w:t>
            </w:r>
            <w:r>
              <w:rPr>
                <w:spacing w:val="-2"/>
              </w:rPr>
              <w:t>学校联合培养</w:t>
            </w:r>
          </w:p>
        </w:tc>
      </w:tr>
      <w:tr>
        <w:trPr>
          <w:trHeight w:val="424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5"/>
              <w:spacing w:before="105" w:line="221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59"/>
              <w:spacing w:before="106" w:line="241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9"/>
              <w:spacing w:before="106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303"/>
              <w:spacing w:before="106" w:line="242" w:lineRule="auto"/>
              <w:rPr/>
            </w:pPr>
            <w:r>
              <w:rPr/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7"/>
              <w:spacing w:before="106" w:line="242" w:lineRule="auto"/>
              <w:rPr/>
            </w:pPr>
            <w:r>
              <w:rPr/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106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6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106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2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31"/>
              <w:spacing w:before="135" w:line="221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35" w:line="241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6"/>
              <w:spacing w:before="136" w:line="242" w:lineRule="auto"/>
              <w:rPr/>
            </w:pPr>
            <w:r>
              <w:rPr/>
              <w:t>4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303"/>
              <w:spacing w:before="136" w:line="242" w:lineRule="auto"/>
              <w:rPr/>
            </w:pPr>
            <w:r>
              <w:rPr/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8"/>
              <w:spacing w:before="135" w:line="241" w:lineRule="auto"/>
              <w:rPr/>
            </w:pPr>
            <w:r>
              <w:rPr/>
              <w:t>8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86"/>
              <w:spacing w:before="135" w:line="241" w:lineRule="auto"/>
              <w:rPr/>
            </w:pPr>
            <w:r>
              <w:rPr>
                <w:spacing w:val="-1"/>
              </w:rPr>
              <w:t>4900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35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136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9"/>
              <w:spacing w:before="185" w:line="221" w:lineRule="auto"/>
              <w:rPr/>
            </w:pPr>
            <w:r>
              <w:rPr>
                <w:spacing w:val="-3"/>
              </w:rPr>
              <w:t>学前教育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07"/>
              <w:spacing w:before="186" w:line="241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86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86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86" w:line="24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86" w:line="241" w:lineRule="auto"/>
              <w:rPr/>
            </w:pPr>
            <w:r>
              <w:rPr>
                <w:spacing w:val="-2"/>
              </w:rPr>
              <w:t>5390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86" w:line="223" w:lineRule="auto"/>
              <w:rPr/>
            </w:pPr>
            <w:r>
              <w:rPr/>
              <w:t>文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6"/>
              <w:spacing w:before="186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5"/>
              <w:spacing w:before="107" w:line="221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07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7" w:line="24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108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7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07" w:line="241" w:lineRule="auto"/>
              <w:rPr/>
            </w:pPr>
            <w:r>
              <w:rPr>
                <w:spacing w:val="-2"/>
              </w:rPr>
              <w:t>5200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7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107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8"/>
              <w:spacing w:before="105" w:line="221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06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6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106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6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06" w:line="241" w:lineRule="auto"/>
              <w:rPr/>
            </w:pPr>
            <w:r>
              <w:rPr>
                <w:spacing w:val="-2"/>
              </w:rPr>
              <w:t>5720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6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105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6"/>
              <w:spacing w:before="53" w:line="220" w:lineRule="auto"/>
              <w:rPr/>
            </w:pPr>
            <w:r>
              <w:rPr>
                <w:spacing w:val="-2"/>
              </w:rPr>
              <w:t>新能源材</w:t>
            </w:r>
          </w:p>
          <w:p>
            <w:pPr>
              <w:pStyle w:val="TableText"/>
              <w:ind w:left="125"/>
              <w:spacing w:before="61" w:line="221" w:lineRule="auto"/>
              <w:rPr/>
            </w:pPr>
            <w:r>
              <w:rPr>
                <w:spacing w:val="-2"/>
              </w:rPr>
              <w:t>料与器件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209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10" w:line="242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210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09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209" w:line="241" w:lineRule="auto"/>
              <w:rPr/>
            </w:pPr>
            <w:r>
              <w:rPr>
                <w:spacing w:val="-2"/>
              </w:rPr>
              <w:t>5200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209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209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7"/>
              <w:spacing w:before="107" w:line="221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06" w:line="241" w:lineRule="auto"/>
              <w:rPr/>
            </w:pPr>
            <w:r>
              <w:rPr>
                <w:spacing w:val="-8"/>
              </w:rPr>
              <w:t>140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6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06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7" w:line="242" w:lineRule="auto"/>
              <w:rPr/>
            </w:pPr>
            <w:r>
              <w:rPr>
                <w:spacing w:val="-12"/>
              </w:rPr>
              <w:t>11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06" w:line="241" w:lineRule="auto"/>
              <w:rPr/>
            </w:pPr>
            <w:r>
              <w:rPr>
                <w:spacing w:val="-2"/>
              </w:rPr>
              <w:t>5200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6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106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232" w:right="117" w:hanging="107"/>
              <w:spacing w:before="56" w:line="247" w:lineRule="auto"/>
              <w:rPr/>
            </w:pPr>
            <w:r>
              <w:rPr>
                <w:spacing w:val="-2"/>
              </w:rPr>
              <w:t>食品质量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与安全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210" w:line="241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211" w:line="242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0"/>
              <w:spacing w:before="211" w:line="242" w:lineRule="auto"/>
              <w:rPr/>
            </w:pPr>
            <w:r>
              <w:rPr/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88"/>
              <w:spacing w:before="210" w:line="241" w:lineRule="auto"/>
              <w:rPr/>
            </w:pPr>
            <w:r>
              <w:rPr/>
              <w:t>8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210" w:line="241" w:lineRule="auto"/>
              <w:rPr/>
            </w:pPr>
            <w:r>
              <w:rPr>
                <w:spacing w:val="-2"/>
              </w:rPr>
              <w:t>5200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210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210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125"/>
              <w:spacing w:before="108" w:line="221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220"/>
              <w:spacing w:before="108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8" w:line="241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92"/>
              <w:spacing w:before="108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50"/>
              <w:spacing w:before="108" w:line="241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91"/>
              <w:spacing w:before="108" w:line="241" w:lineRule="auto"/>
              <w:rPr/>
            </w:pPr>
            <w:r>
              <w:rPr>
                <w:spacing w:val="-2"/>
              </w:rPr>
              <w:t>5200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4"/>
              <w:spacing w:before="108" w:line="231" w:lineRule="auto"/>
              <w:rPr/>
            </w:pPr>
            <w:r>
              <w:rPr/>
              <w:t>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119"/>
              <w:spacing w:before="107" w:line="221" w:lineRule="auto"/>
              <w:rPr/>
            </w:pPr>
            <w:r>
              <w:rPr>
                <w:spacing w:val="-2"/>
              </w:rPr>
              <w:t>高等数学+英语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0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21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7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41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6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8" w:line="241" w:lineRule="auto"/>
              <w:rPr/>
            </w:pPr>
            <w:r>
              <w:rPr>
                <w:spacing w:val="-12"/>
              </w:rPr>
              <w:t>16</w:t>
            </w:r>
          </w:p>
        </w:tc>
        <w:tc>
          <w:tcPr>
            <w:tcW w:w="6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8" w:line="241" w:lineRule="auto"/>
              <w:rPr/>
            </w:pPr>
            <w:r>
              <w:rPr/>
              <w:t>3</w:t>
            </w:r>
          </w:p>
        </w:tc>
        <w:tc>
          <w:tcPr>
            <w:tcW w:w="6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241" w:lineRule="auto"/>
              <w:rPr/>
            </w:pPr>
            <w:r>
              <w:rPr/>
              <w:t>8</w:t>
            </w:r>
          </w:p>
        </w:tc>
        <w:tc>
          <w:tcPr>
            <w:tcW w:w="7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241" w:lineRule="auto"/>
              <w:rPr/>
            </w:pPr>
            <w:r>
              <w:rPr>
                <w:spacing w:val="-2"/>
              </w:rPr>
              <w:t>5720</w:t>
            </w:r>
          </w:p>
        </w:tc>
        <w:tc>
          <w:tcPr>
            <w:tcW w:w="722" w:type="dxa"/>
            <w:vAlign w:val="top"/>
          </w:tcPr>
          <w:p>
            <w:pPr>
              <w:pStyle w:val="TableText"/>
              <w:ind w:left="156"/>
              <w:spacing w:before="211" w:line="221" w:lineRule="auto"/>
              <w:rPr/>
            </w:pPr>
            <w:r>
              <w:rPr>
                <w:spacing w:val="-2"/>
              </w:rPr>
              <w:t>体育</w:t>
            </w:r>
          </w:p>
          <w:p>
            <w:pPr>
              <w:pStyle w:val="TableText"/>
              <w:ind w:left="107"/>
              <w:spacing w:before="60" w:line="223" w:lineRule="auto"/>
              <w:rPr/>
            </w:pPr>
            <w:r>
              <w:rPr>
                <w:spacing w:val="-19"/>
              </w:rPr>
              <w:t>（文）</w:t>
            </w:r>
          </w:p>
        </w:tc>
        <w:tc>
          <w:tcPr>
            <w:tcW w:w="170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2"/>
              </w:rPr>
              <w:t>大学语文+英语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119" w:right="104"/>
              <w:spacing w:before="56" w:line="256" w:lineRule="auto"/>
              <w:jc w:val="both"/>
              <w:rPr/>
            </w:pPr>
            <w:r>
              <w:rPr>
                <w:spacing w:val="4"/>
              </w:rPr>
              <w:t>师范；与安徽体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育运动职业技术</w:t>
            </w:r>
            <w:r>
              <w:rPr/>
              <w:t xml:space="preserve"> </w:t>
            </w:r>
            <w:r>
              <w:rPr>
                <w:spacing w:val="-2"/>
              </w:rPr>
              <w:t>学院联合培养</w:t>
            </w:r>
          </w:p>
        </w:tc>
      </w:tr>
      <w:tr>
        <w:trPr>
          <w:trHeight w:val="429" w:hRule="atLeast"/>
        </w:trPr>
        <w:tc>
          <w:tcPr>
            <w:tcW w:w="1082" w:type="dxa"/>
            <w:vAlign w:val="top"/>
          </w:tcPr>
          <w:p>
            <w:pPr>
              <w:pStyle w:val="TableText"/>
              <w:ind w:left="335"/>
              <w:spacing w:before="109" w:line="222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155"/>
              <w:spacing w:before="108" w:line="241" w:lineRule="auto"/>
              <w:rPr/>
            </w:pPr>
            <w:r>
              <w:rPr>
                <w:spacing w:val="-2"/>
              </w:rPr>
              <w:t>2000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00"/>
              <w:spacing w:before="108" w:line="241" w:lineRule="auto"/>
              <w:rPr/>
            </w:pPr>
            <w:r>
              <w:rPr>
                <w:spacing w:val="-8"/>
              </w:rPr>
              <w:t>165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39"/>
              <w:spacing w:before="108" w:line="241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01"/>
              <w:spacing w:before="108" w:line="241" w:lineRule="auto"/>
              <w:rPr/>
            </w:pPr>
            <w:r>
              <w:rPr>
                <w:spacing w:val="-5"/>
              </w:rPr>
              <w:t>160</w:t>
            </w: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39"/>
        <w:spacing w:before="23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注</w:t>
      </w:r>
      <w:r>
        <w:rPr>
          <w:rFonts w:ascii="SimSun" w:hAnsi="SimSun" w:eastAsia="SimSun" w:cs="SimSun"/>
          <w:sz w:val="24"/>
          <w:szCs w:val="24"/>
          <w:spacing w:val="-15"/>
        </w:rPr>
        <w:t>：（</w:t>
      </w:r>
      <w:r>
        <w:rPr>
          <w:rFonts w:ascii="SimSun" w:hAnsi="SimSun" w:eastAsia="SimSun" w:cs="SimSun"/>
          <w:sz w:val="24"/>
          <w:szCs w:val="24"/>
          <w:spacing w:val="1"/>
        </w:rPr>
        <w:t>1）免文化课考试退役士兵专项计划文理</w:t>
      </w:r>
      <w:r>
        <w:rPr>
          <w:rFonts w:ascii="SimSun" w:hAnsi="SimSun" w:eastAsia="SimSun" w:cs="SimSun"/>
          <w:sz w:val="24"/>
          <w:szCs w:val="24"/>
        </w:rPr>
        <w:t>兼招。</w:t>
      </w:r>
    </w:p>
    <w:p>
      <w:pPr>
        <w:ind w:left="726"/>
        <w:spacing w:before="23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（2）所有专业学制均为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906"/>
        <w:spacing w:before="101" w:line="224" w:lineRule="auto"/>
        <w:outlineLvl w:val="2"/>
        <w:rPr/>
      </w:pPr>
      <w:r>
        <w:rPr>
          <w:b/>
          <w:bCs/>
        </w:rPr>
        <w:t>1.2</w:t>
      </w:r>
      <w:r>
        <w:rPr>
          <w:spacing w:val="-54"/>
        </w:rPr>
        <w:t xml:space="preserve"> </w:t>
      </w:r>
      <w:r>
        <w:rPr>
          <w:b/>
          <w:bCs/>
        </w:rPr>
        <w:t>招生专业范围</w:t>
      </w:r>
    </w:p>
    <w:p>
      <w:pPr>
        <w:spacing w:line="5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75"/>
        <w:gridCol w:w="5975"/>
      </w:tblGrid>
      <w:tr>
        <w:trPr>
          <w:trHeight w:val="530" w:hRule="atLeast"/>
        </w:trPr>
        <w:tc>
          <w:tcPr>
            <w:tcW w:w="2775" w:type="dxa"/>
            <w:vAlign w:val="top"/>
          </w:tcPr>
          <w:p>
            <w:pPr>
              <w:ind w:left="842"/>
              <w:spacing w:before="16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专业名称</w:t>
            </w:r>
          </w:p>
        </w:tc>
        <w:tc>
          <w:tcPr>
            <w:tcW w:w="5975" w:type="dxa"/>
            <w:vAlign w:val="top"/>
          </w:tcPr>
          <w:p>
            <w:pPr>
              <w:ind w:left="2159"/>
              <w:spacing w:before="16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6"/>
              </w:rPr>
              <w:t>专业招生范围</w:t>
            </w:r>
          </w:p>
        </w:tc>
      </w:tr>
      <w:tr>
        <w:trPr>
          <w:trHeight w:val="963" w:hRule="atLeast"/>
        </w:trPr>
        <w:tc>
          <w:tcPr>
            <w:tcW w:w="2775" w:type="dxa"/>
            <w:vAlign w:val="top"/>
          </w:tcPr>
          <w:p>
            <w:pPr>
              <w:ind w:left="418" w:right="16" w:hanging="283"/>
              <w:spacing w:before="140" w:line="26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学前教育、特殊教育、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小学教育、英语</w:t>
            </w:r>
          </w:p>
        </w:tc>
        <w:tc>
          <w:tcPr>
            <w:tcW w:w="59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教育与体育大类</w:t>
            </w:r>
          </w:p>
        </w:tc>
      </w:tr>
      <w:tr>
        <w:trPr>
          <w:trHeight w:val="964" w:hRule="atLeast"/>
        </w:trPr>
        <w:tc>
          <w:tcPr>
            <w:tcW w:w="277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体育教育</w:t>
            </w:r>
          </w:p>
        </w:tc>
        <w:tc>
          <w:tcPr>
            <w:tcW w:w="5975" w:type="dxa"/>
            <w:vAlign w:val="top"/>
          </w:tcPr>
          <w:p>
            <w:pPr>
              <w:ind w:left="147" w:right="131" w:hanging="32"/>
              <w:spacing w:before="144" w:line="26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教育与体育大类（限体育类中所有专业和教育类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中的体育教育专业）</w:t>
            </w:r>
          </w:p>
        </w:tc>
      </w:tr>
      <w:tr>
        <w:trPr>
          <w:trHeight w:val="964" w:hRule="atLeast"/>
        </w:trPr>
        <w:tc>
          <w:tcPr>
            <w:tcW w:w="277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网络与新媒体</w:t>
            </w:r>
          </w:p>
        </w:tc>
        <w:tc>
          <w:tcPr>
            <w:tcW w:w="5975" w:type="dxa"/>
            <w:vAlign w:val="top"/>
          </w:tcPr>
          <w:p>
            <w:pPr>
              <w:ind w:left="148" w:right="20" w:hanging="28"/>
              <w:spacing w:before="147" w:line="26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新闻传播大类、教育与体育大类、文化艺术大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类、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电子与信息大类</w:t>
            </w:r>
          </w:p>
        </w:tc>
      </w:tr>
      <w:tr>
        <w:trPr>
          <w:trHeight w:val="484" w:hRule="atLeast"/>
        </w:trPr>
        <w:tc>
          <w:tcPr>
            <w:tcW w:w="2775" w:type="dxa"/>
            <w:vAlign w:val="top"/>
          </w:tcPr>
          <w:p>
            <w:pPr>
              <w:ind w:left="980"/>
              <w:spacing w:before="14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会计学</w:t>
            </w:r>
          </w:p>
        </w:tc>
        <w:tc>
          <w:tcPr>
            <w:tcW w:w="5975" w:type="dxa"/>
            <w:vAlign w:val="top"/>
          </w:tcPr>
          <w:p>
            <w:pPr>
              <w:ind w:left="118"/>
              <w:spacing w:before="14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财经商贸大类</w:t>
            </w:r>
          </w:p>
        </w:tc>
      </w:tr>
      <w:tr>
        <w:trPr>
          <w:trHeight w:val="964" w:hRule="atLeast"/>
        </w:trPr>
        <w:tc>
          <w:tcPr>
            <w:tcW w:w="277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91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供应链管理</w:t>
            </w:r>
          </w:p>
        </w:tc>
        <w:tc>
          <w:tcPr>
            <w:tcW w:w="5975" w:type="dxa"/>
            <w:vAlign w:val="top"/>
          </w:tcPr>
          <w:p>
            <w:pPr>
              <w:ind w:left="135" w:right="105" w:hanging="16"/>
              <w:spacing w:before="147" w:line="26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财经商贸大类、公共管理与服务大类、电子与信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息大类</w:t>
            </w:r>
          </w:p>
        </w:tc>
      </w:tr>
      <w:tr>
        <w:trPr>
          <w:trHeight w:val="553" w:hRule="atLeast"/>
        </w:trPr>
        <w:tc>
          <w:tcPr>
            <w:tcW w:w="2775" w:type="dxa"/>
            <w:vAlign w:val="top"/>
          </w:tcPr>
          <w:p>
            <w:pPr>
              <w:ind w:left="142"/>
              <w:spacing w:before="18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通信工程、软件工程</w:t>
            </w:r>
          </w:p>
        </w:tc>
        <w:tc>
          <w:tcPr>
            <w:tcW w:w="5975" w:type="dxa"/>
            <w:vAlign w:val="top"/>
          </w:tcPr>
          <w:p>
            <w:pPr>
              <w:ind w:left="148"/>
              <w:spacing w:before="1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电子与信息大类</w:t>
            </w:r>
          </w:p>
        </w:tc>
      </w:tr>
    </w:tbl>
    <w:p>
      <w:pPr>
        <w:spacing w:line="162" w:lineRule="exact"/>
        <w:rPr>
          <w:rFonts w:ascii="Arial"/>
          <w:sz w:val="14"/>
        </w:rPr>
      </w:pPr>
      <w:r/>
    </w:p>
    <w:p>
      <w:pPr>
        <w:spacing w:line="162" w:lineRule="exact"/>
        <w:sectPr>
          <w:footerReference w:type="default" r:id="rId2"/>
          <w:pgSz w:w="11907" w:h="16839"/>
          <w:pgMar w:top="1431" w:right="1572" w:bottom="1377" w:left="1569" w:header="0" w:footer="1214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75"/>
        <w:gridCol w:w="5975"/>
      </w:tblGrid>
      <w:tr>
        <w:trPr>
          <w:trHeight w:val="968" w:hRule="atLeast"/>
        </w:trPr>
        <w:tc>
          <w:tcPr>
            <w:tcW w:w="277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新能源材料与器件</w:t>
            </w:r>
          </w:p>
        </w:tc>
        <w:tc>
          <w:tcPr>
            <w:tcW w:w="5975" w:type="dxa"/>
            <w:vAlign w:val="top"/>
          </w:tcPr>
          <w:p>
            <w:pPr>
              <w:ind w:left="131" w:right="105" w:firstLine="8"/>
              <w:spacing w:before="148" w:line="26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能源动力与材料大类、生物与化工大类、轻工纺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织大类</w:t>
            </w:r>
          </w:p>
        </w:tc>
      </w:tr>
      <w:tr>
        <w:trPr>
          <w:trHeight w:val="964" w:hRule="atLeast"/>
        </w:trPr>
        <w:tc>
          <w:tcPr>
            <w:tcW w:w="277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854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生物制药</w:t>
            </w:r>
          </w:p>
        </w:tc>
        <w:tc>
          <w:tcPr>
            <w:tcW w:w="5975" w:type="dxa"/>
            <w:vAlign w:val="top"/>
          </w:tcPr>
          <w:p>
            <w:pPr>
              <w:ind w:left="119" w:right="105" w:hanging="2"/>
              <w:spacing w:before="144" w:line="26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农林牧渔大类、生物与化工大类、食品药品与粮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食大类、医药卫生大类</w:t>
            </w:r>
          </w:p>
        </w:tc>
      </w:tr>
      <w:tr>
        <w:trPr>
          <w:trHeight w:val="966" w:hRule="atLeast"/>
        </w:trPr>
        <w:tc>
          <w:tcPr>
            <w:tcW w:w="277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20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食品质量与安全</w:t>
            </w:r>
          </w:p>
        </w:tc>
        <w:tc>
          <w:tcPr>
            <w:tcW w:w="5975" w:type="dxa"/>
            <w:vAlign w:val="top"/>
          </w:tcPr>
          <w:p>
            <w:pPr>
              <w:ind w:left="119" w:right="105" w:hanging="2"/>
              <w:spacing w:before="149" w:line="26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农林牧渔大类、生物与化工大类、食品药品与粮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食大类</w:t>
            </w:r>
          </w:p>
        </w:tc>
      </w:tr>
      <w:tr>
        <w:trPr>
          <w:trHeight w:val="1443" w:hRule="atLeast"/>
        </w:trPr>
        <w:tc>
          <w:tcPr>
            <w:tcW w:w="277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836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环境工程</w:t>
            </w:r>
          </w:p>
        </w:tc>
        <w:tc>
          <w:tcPr>
            <w:tcW w:w="5975" w:type="dxa"/>
            <w:vAlign w:val="top"/>
          </w:tcPr>
          <w:p>
            <w:pPr>
              <w:ind w:left="115" w:right="105" w:firstLine="2"/>
              <w:spacing w:before="145" w:line="283" w:lineRule="auto"/>
              <w:jc w:val="both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农林牧渔大类、资源环境与安全大类、土木建筑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大类、水利大类、生物与化工大类、食品药品与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粮食大类</w:t>
            </w:r>
          </w:p>
        </w:tc>
      </w:tr>
      <w:tr>
        <w:trPr>
          <w:trHeight w:val="551" w:hRule="atLeast"/>
        </w:trPr>
        <w:tc>
          <w:tcPr>
            <w:tcW w:w="2775" w:type="dxa"/>
            <w:vAlign w:val="top"/>
          </w:tcPr>
          <w:p>
            <w:pPr>
              <w:ind w:left="834"/>
              <w:spacing w:before="1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旅游管理</w:t>
            </w:r>
          </w:p>
        </w:tc>
        <w:tc>
          <w:tcPr>
            <w:tcW w:w="5975" w:type="dxa"/>
            <w:vAlign w:val="top"/>
          </w:tcPr>
          <w:p>
            <w:pPr>
              <w:ind w:left="113"/>
              <w:spacing w:before="17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旅游大类、财经商贸大类、公共管理与服务大类</w:t>
            </w:r>
          </w:p>
        </w:tc>
      </w:tr>
    </w:tbl>
    <w:p>
      <w:pPr>
        <w:ind w:left="705"/>
        <w:spacing w:before="23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注：专业大类分类标准参照教育部高等职业教育专业目录（2021年）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执行。</w:t>
      </w:r>
    </w:p>
    <w:p>
      <w:pPr>
        <w:pStyle w:val="BodyText"/>
        <w:ind w:left="893"/>
        <w:spacing w:before="206" w:line="223" w:lineRule="auto"/>
        <w:outlineLvl w:val="1"/>
        <w:rPr/>
      </w:pPr>
      <w:r>
        <w:rPr>
          <w:b/>
          <w:bCs/>
          <w:spacing w:val="-8"/>
        </w:rPr>
        <w:t>2.</w:t>
      </w:r>
      <w:r>
        <w:rPr>
          <w:spacing w:val="-41"/>
        </w:rPr>
        <w:t xml:space="preserve"> </w:t>
      </w:r>
      <w:r>
        <w:rPr>
          <w:b/>
          <w:bCs/>
          <w:spacing w:val="-8"/>
        </w:rPr>
        <w:t>报名</w:t>
      </w:r>
    </w:p>
    <w:p>
      <w:pPr>
        <w:pStyle w:val="BodyText"/>
        <w:ind w:left="893"/>
        <w:spacing w:before="184" w:line="223" w:lineRule="auto"/>
        <w:outlineLvl w:val="2"/>
        <w:rPr/>
      </w:pPr>
      <w:r>
        <w:rPr>
          <w:b/>
          <w:bCs/>
          <w:spacing w:val="-2"/>
        </w:rPr>
        <w:t>2.1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报名条件</w:t>
      </w:r>
    </w:p>
    <w:p>
      <w:pPr>
        <w:pStyle w:val="BodyText"/>
        <w:ind w:left="253" w:right="223" w:firstLine="638"/>
        <w:spacing w:before="185" w:line="278" w:lineRule="auto"/>
        <w:rPr/>
      </w:pPr>
      <w:r>
        <w:rPr>
          <w:spacing w:val="7"/>
        </w:rPr>
        <w:t>2.1.1</w:t>
      </w:r>
      <w:r>
        <w:rPr>
          <w:spacing w:val="7"/>
        </w:rPr>
        <w:t xml:space="preserve"> </w:t>
      </w:r>
      <w:r>
        <w:rPr>
          <w:spacing w:val="7"/>
        </w:rPr>
        <w:t>安徽省省属普通高校（以及经过批准举办普通高</w:t>
      </w:r>
      <w:r>
        <w:rPr>
          <w:spacing w:val="10"/>
        </w:rPr>
        <w:t xml:space="preserve"> </w:t>
      </w:r>
      <w:r>
        <w:rPr>
          <w:spacing w:val="8"/>
        </w:rPr>
        <w:t>等职业教育的成人高等院校）2025年应届全日制普通高职</w:t>
      </w:r>
    </w:p>
    <w:p>
      <w:pPr>
        <w:pStyle w:val="BodyText"/>
        <w:ind w:left="256" w:right="69" w:hanging="26"/>
        <w:spacing w:before="186" w:line="278" w:lineRule="auto"/>
        <w:rPr/>
      </w:pPr>
      <w:r>
        <w:rPr>
          <w:spacing w:val="-1"/>
        </w:rPr>
        <w:t>（专科）毕业生；</w:t>
      </w:r>
      <w:r>
        <w:rPr>
          <w:spacing w:val="-44"/>
        </w:rPr>
        <w:t xml:space="preserve"> </w:t>
      </w:r>
      <w:r>
        <w:rPr>
          <w:spacing w:val="-1"/>
        </w:rPr>
        <w:t>在安徽省应征入伍的具有普通高职（专科）</w:t>
      </w:r>
      <w:r>
        <w:rPr/>
        <w:t xml:space="preserve"> </w:t>
      </w:r>
      <w:r>
        <w:rPr>
          <w:spacing w:val="8"/>
        </w:rPr>
        <w:t>学历的退役士兵。所有考生须参加省考试院统一组织的报</w:t>
      </w:r>
    </w:p>
    <w:p>
      <w:pPr>
        <w:pStyle w:val="BodyText"/>
        <w:ind w:left="245" w:right="225" w:hanging="12"/>
        <w:spacing w:before="185" w:line="306" w:lineRule="auto"/>
        <w:rPr/>
      </w:pPr>
      <w:r>
        <w:rPr>
          <w:spacing w:val="9"/>
        </w:rPr>
        <w:t>名，并取得考生号。身体条件符合《普通高等学校招生体检</w:t>
      </w:r>
      <w:r>
        <w:rPr>
          <w:spacing w:val="1"/>
        </w:rPr>
        <w:t xml:space="preserve"> </w:t>
      </w:r>
      <w:r>
        <w:rPr>
          <w:spacing w:val="8"/>
        </w:rPr>
        <w:t>工作指导意见》的体检要求，同时毕业专业须符合我校相应</w:t>
      </w:r>
      <w:r>
        <w:rPr>
          <w:spacing w:val="14"/>
        </w:rPr>
        <w:t xml:space="preserve"> </w:t>
      </w:r>
      <w:r>
        <w:rPr>
          <w:spacing w:val="8"/>
        </w:rPr>
        <w:t>专业招生范围的要求，毕业专业非以上专业（类）的考生不</w:t>
      </w:r>
      <w:r>
        <w:rPr>
          <w:spacing w:val="14"/>
        </w:rPr>
        <w:t xml:space="preserve"> </w:t>
      </w:r>
      <w:r>
        <w:rPr>
          <w:spacing w:val="4"/>
        </w:rPr>
        <w:t>能报考我校相应专升本专业。</w:t>
      </w:r>
    </w:p>
    <w:p>
      <w:pPr>
        <w:pStyle w:val="BodyText"/>
        <w:ind w:left="242" w:right="529" w:firstLine="649"/>
        <w:spacing w:before="183" w:line="279" w:lineRule="auto"/>
        <w:rPr/>
      </w:pPr>
      <w:r>
        <w:rPr>
          <w:spacing w:val="5"/>
        </w:rPr>
        <w:t>2.1.2</w:t>
      </w:r>
      <w:r>
        <w:rPr>
          <w:spacing w:val="77"/>
        </w:rPr>
        <w:t xml:space="preserve"> </w:t>
      </w:r>
      <w:r>
        <w:rPr>
          <w:spacing w:val="5"/>
        </w:rPr>
        <w:t>申请我校各类鼓励政策考生还须分别符合下列</w:t>
      </w:r>
      <w:r>
        <w:rPr/>
        <w:t xml:space="preserve"> </w:t>
      </w:r>
      <w:r>
        <w:rPr>
          <w:spacing w:val="-14"/>
        </w:rPr>
        <w:t>条件：</w:t>
      </w:r>
    </w:p>
    <w:p>
      <w:pPr>
        <w:pStyle w:val="BodyText"/>
        <w:ind w:left="871"/>
        <w:spacing w:before="186" w:line="221" w:lineRule="auto"/>
        <w:outlineLvl w:val="3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1）申请三等功鼓励政策退役士兵考生：服役期间荣</w:t>
      </w:r>
    </w:p>
    <w:p>
      <w:pPr>
        <w:pStyle w:val="BodyText"/>
        <w:ind w:left="252"/>
        <w:spacing w:before="189" w:line="221" w:lineRule="auto"/>
        <w:rPr/>
      </w:pPr>
      <w:r>
        <w:rPr>
          <w:spacing w:val="5"/>
        </w:rPr>
        <w:t>立三等功以上奖励。</w:t>
      </w:r>
    </w:p>
    <w:p>
      <w:pPr>
        <w:pStyle w:val="BodyText"/>
        <w:ind w:left="871"/>
        <w:spacing w:before="188" w:line="221" w:lineRule="auto"/>
        <w:rPr/>
      </w:pPr>
      <w:r>
        <w:rPr>
          <w:spacing w:val="2"/>
        </w:rPr>
        <w:t>（</w:t>
      </w:r>
      <w:r>
        <w:rPr>
          <w:spacing w:val="-84"/>
        </w:rPr>
        <w:t xml:space="preserve"> </w:t>
      </w:r>
      <w:r>
        <w:rPr>
          <w:spacing w:val="2"/>
        </w:rPr>
        <w:t>2）申请我校技能大赛鼓励政策的考生：</w:t>
      </w:r>
    </w:p>
    <w:p>
      <w:pPr>
        <w:spacing w:line="221" w:lineRule="auto"/>
        <w:sectPr>
          <w:footerReference w:type="default" r:id="rId3"/>
          <w:pgSz w:w="11907" w:h="16839"/>
          <w:pgMar w:top="1431" w:right="1576" w:bottom="1377" w:left="1574" w:header="0" w:footer="1214" w:gutter="0"/>
        </w:sectPr>
        <w:rPr/>
      </w:pPr>
    </w:p>
    <w:p>
      <w:pPr>
        <w:pStyle w:val="BodyText"/>
        <w:ind w:left="34" w:right="14" w:firstLine="649"/>
        <w:spacing w:before="185" w:line="333" w:lineRule="auto"/>
        <w:jc w:val="both"/>
        <w:rPr/>
      </w:pPr>
      <w:r>
        <w:rPr>
          <w:spacing w:val="8"/>
        </w:rPr>
        <w:t>免试条件：获得中华人民共和国职业技能大赛铜牌及以</w:t>
      </w:r>
      <w:r>
        <w:rPr>
          <w:spacing w:val="3"/>
        </w:rPr>
        <w:t xml:space="preserve"> </w:t>
      </w:r>
      <w:r>
        <w:rPr>
          <w:spacing w:val="9"/>
        </w:rPr>
        <w:t>上奖项，全国职业院校技能大赛、中国国际“互联网</w:t>
      </w:r>
      <w:r>
        <w:rPr>
          <w:spacing w:val="8"/>
        </w:rPr>
        <w:t>+”大</w:t>
      </w:r>
      <w:r>
        <w:rPr/>
        <w:t xml:space="preserve">  </w:t>
      </w:r>
      <w:r>
        <w:rPr>
          <w:spacing w:val="8"/>
        </w:rPr>
        <w:t>学生创新创业大赛二等奖及以上奖项，世界技能大赛、世界</w:t>
      </w:r>
      <w:r>
        <w:rPr>
          <w:spacing w:val="15"/>
        </w:rPr>
        <w:t xml:space="preserve"> </w:t>
      </w:r>
      <w:r>
        <w:rPr>
          <w:spacing w:val="7"/>
        </w:rPr>
        <w:t>职业院校技能大赛奖项。</w:t>
      </w:r>
    </w:p>
    <w:p>
      <w:pPr>
        <w:pStyle w:val="BodyText"/>
        <w:ind w:left="31" w:right="13" w:firstLine="650"/>
        <w:spacing w:before="3" w:line="333" w:lineRule="auto"/>
        <w:jc w:val="both"/>
        <w:rPr/>
      </w:pPr>
      <w:r>
        <w:rPr>
          <w:spacing w:val="8"/>
        </w:rPr>
        <w:t>面试条件：获得教育部等部委联合主办的全国职业院校</w:t>
      </w:r>
      <w:r>
        <w:rPr>
          <w:spacing w:val="6"/>
        </w:rPr>
        <w:t xml:space="preserve"> </w:t>
      </w:r>
      <w:r>
        <w:rPr>
          <w:spacing w:val="9"/>
        </w:rPr>
        <w:t>技能大赛三等奖及以上奖项，省教育厅等部门</w:t>
      </w:r>
      <w:r>
        <w:rPr>
          <w:spacing w:val="8"/>
        </w:rPr>
        <w:t>联合主办的全</w:t>
      </w:r>
      <w:r>
        <w:rPr/>
        <w:t xml:space="preserve"> </w:t>
      </w:r>
      <w:r>
        <w:rPr>
          <w:spacing w:val="7"/>
        </w:rPr>
        <w:t>省职业院校技能大赛一等奖。</w:t>
      </w:r>
    </w:p>
    <w:p>
      <w:pPr>
        <w:pStyle w:val="BodyText"/>
        <w:ind w:left="680"/>
        <w:spacing w:before="1" w:line="222" w:lineRule="auto"/>
        <w:rPr/>
      </w:pPr>
      <w:r>
        <w:rPr>
          <w:spacing w:val="5"/>
        </w:rPr>
        <w:t>2.2</w:t>
      </w:r>
      <w:r>
        <w:rPr>
          <w:spacing w:val="5"/>
        </w:rPr>
        <w:t xml:space="preserve"> </w:t>
      </w:r>
      <w:r>
        <w:rPr>
          <w:spacing w:val="5"/>
        </w:rPr>
        <w:t>报名办法及志愿填报：</w:t>
      </w:r>
    </w:p>
    <w:p>
      <w:pPr>
        <w:pStyle w:val="BodyText"/>
        <w:ind w:left="26" w:right="16" w:firstLine="654"/>
        <w:spacing w:before="185" w:line="296" w:lineRule="auto"/>
        <w:rPr/>
      </w:pPr>
      <w:r>
        <w:rPr>
          <w:spacing w:val="7"/>
        </w:rPr>
        <w:t>2.2.1</w:t>
      </w:r>
      <w:r>
        <w:rPr>
          <w:spacing w:val="7"/>
        </w:rPr>
        <w:t xml:space="preserve"> </w:t>
      </w:r>
      <w:r>
        <w:rPr>
          <w:spacing w:val="7"/>
        </w:rPr>
        <w:t>意向报考我校且符合我校报考条件的考生（</w:t>
      </w:r>
      <w:r>
        <w:rPr>
          <w:b/>
          <w:bCs/>
          <w:spacing w:val="6"/>
        </w:rPr>
        <w:t>不含</w:t>
      </w:r>
      <w:r>
        <w:rPr/>
        <w:t xml:space="preserve"> </w:t>
      </w:r>
      <w:r>
        <w:rPr>
          <w:b/>
          <w:bCs/>
          <w:spacing w:val="5"/>
        </w:rPr>
        <w:t>在安徽省应征入伍并在外省院校完成高职（专科）学业的退</w:t>
      </w:r>
      <w:r>
        <w:rPr>
          <w:spacing w:val="16"/>
        </w:rPr>
        <w:t xml:space="preserve"> </w:t>
      </w:r>
      <w:r>
        <w:rPr>
          <w:b/>
          <w:bCs/>
          <w:spacing w:val="5"/>
        </w:rPr>
        <w:t>役士兵考生</w:t>
      </w:r>
      <w:r>
        <w:rPr>
          <w:spacing w:val="-80"/>
        </w:rPr>
        <w:t>），</w:t>
      </w:r>
      <w:r>
        <w:rPr>
          <w:spacing w:val="5"/>
        </w:rPr>
        <w:t>请于</w:t>
      </w:r>
      <w:r>
        <w:rPr>
          <w:b/>
          <w:bCs/>
          <w:spacing w:val="5"/>
        </w:rPr>
        <w:t>2025年3月21日10:00至3月25日16:00，</w:t>
      </w:r>
    </w:p>
    <w:p>
      <w:pPr>
        <w:pStyle w:val="BodyText"/>
        <w:ind w:left="27"/>
        <w:spacing w:before="190" w:line="221" w:lineRule="auto"/>
        <w:rPr/>
      </w:pPr>
      <w:r>
        <w:rPr>
          <w:spacing w:val="8"/>
        </w:rPr>
        <w:t>按照《安徽省2025年普通高校专升本考试招生工作操作办</w:t>
      </w:r>
    </w:p>
    <w:p>
      <w:pPr>
        <w:pStyle w:val="BodyText"/>
        <w:ind w:left="26" w:right="13" w:firstLine="10"/>
        <w:spacing w:before="190" w:line="297" w:lineRule="auto"/>
        <w:rPr/>
      </w:pPr>
      <w:r>
        <w:rPr>
          <w:spacing w:val="-1"/>
        </w:rPr>
        <w:t>法》（皖招考〔2025〕3号</w:t>
      </w:r>
      <w:r>
        <w:rPr>
          <w:spacing w:val="-78"/>
        </w:rPr>
        <w:t>）（</w:t>
      </w:r>
      <w:r>
        <w:rPr>
          <w:spacing w:val="-54"/>
        </w:rPr>
        <w:t xml:space="preserve"> </w:t>
      </w:r>
      <w:r>
        <w:rPr>
          <w:spacing w:val="-1"/>
        </w:rPr>
        <w:t>以下简称操作办法）的规定进</w:t>
      </w:r>
      <w:r>
        <w:rPr/>
        <w:t xml:space="preserve">  </w:t>
      </w:r>
      <w:r>
        <w:rPr>
          <w:spacing w:val="9"/>
        </w:rPr>
        <w:t>行报名。具体报名操作流程请关注省考试院网站或微信公众</w:t>
      </w:r>
      <w:r>
        <w:rPr/>
        <w:t xml:space="preserve"> </w:t>
      </w:r>
      <w:r>
        <w:rPr>
          <w:spacing w:val="-2"/>
        </w:rPr>
        <w:t>号。</w:t>
      </w:r>
    </w:p>
    <w:p>
      <w:pPr>
        <w:pStyle w:val="BodyText"/>
        <w:ind w:left="680"/>
        <w:spacing w:before="183" w:line="220" w:lineRule="auto"/>
        <w:rPr/>
      </w:pPr>
      <w:r>
        <w:rPr>
          <w:spacing w:val="8"/>
        </w:rPr>
        <w:t>2.2.2</w:t>
      </w:r>
      <w:r>
        <w:rPr>
          <w:spacing w:val="8"/>
        </w:rPr>
        <w:t xml:space="preserve"> </w:t>
      </w:r>
      <w:r>
        <w:rPr>
          <w:spacing w:val="8"/>
        </w:rPr>
        <w:t>在安徽省应征入伍并在外省院校</w:t>
      </w:r>
      <w:r>
        <w:rPr>
          <w:spacing w:val="7"/>
        </w:rPr>
        <w:t>完成高职（专</w:t>
      </w:r>
    </w:p>
    <w:p>
      <w:pPr>
        <w:pStyle w:val="BodyText"/>
        <w:ind w:left="30" w:right="6" w:hanging="5"/>
        <w:spacing w:before="191" w:line="315" w:lineRule="auto"/>
        <w:rPr/>
      </w:pPr>
      <w:r>
        <w:rPr>
          <w:spacing w:val="9"/>
        </w:rPr>
        <w:t>科）学业的退役士兵考生、申请三等功鼓励政策退役</w:t>
      </w:r>
      <w:r>
        <w:rPr>
          <w:spacing w:val="8"/>
        </w:rPr>
        <w:t>士兵考</w:t>
      </w:r>
      <w:r>
        <w:rPr/>
        <w:t xml:space="preserve"> </w:t>
      </w:r>
      <w:r>
        <w:rPr>
          <w:spacing w:val="-4"/>
        </w:rPr>
        <w:t>生、技能大赛获奖鼓励政策考生请于</w:t>
      </w:r>
      <w:r>
        <w:rPr>
          <w:spacing w:val="-66"/>
        </w:rPr>
        <w:t xml:space="preserve"> </w:t>
      </w:r>
      <w:r>
        <w:rPr>
          <w:b/>
          <w:bCs/>
          <w:spacing w:val="-4"/>
        </w:rPr>
        <w:t>2025</w:t>
      </w:r>
      <w:r>
        <w:rPr>
          <w:spacing w:val="-73"/>
        </w:rPr>
        <w:t xml:space="preserve"> </w:t>
      </w:r>
      <w:r>
        <w:rPr>
          <w:b/>
          <w:bCs/>
          <w:spacing w:val="-5"/>
        </w:rPr>
        <w:t>年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3</w:t>
      </w:r>
      <w:r>
        <w:rPr>
          <w:spacing w:val="-61"/>
        </w:rPr>
        <w:t xml:space="preserve"> </w:t>
      </w:r>
      <w:r>
        <w:rPr>
          <w:b/>
          <w:bCs/>
          <w:spacing w:val="-5"/>
        </w:rPr>
        <w:t>月21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日</w:t>
      </w:r>
      <w:r>
        <w:rPr>
          <w:spacing w:val="-55"/>
        </w:rPr>
        <w:t xml:space="preserve"> </w:t>
      </w:r>
      <w:r>
        <w:rPr>
          <w:b/>
          <w:bCs/>
          <w:spacing w:val="-5"/>
        </w:rPr>
        <w:t>10:00</w:t>
      </w:r>
      <w:r>
        <w:rPr/>
        <w:t xml:space="preserve"> </w:t>
      </w:r>
      <w:r>
        <w:rPr>
          <w:b/>
          <w:bCs/>
          <w:spacing w:val="-4"/>
        </w:rPr>
        <w:t>至</w:t>
      </w:r>
      <w:r>
        <w:rPr>
          <w:spacing w:val="-18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-46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46"/>
        </w:rPr>
        <w:t xml:space="preserve"> </w:t>
      </w:r>
      <w:r>
        <w:rPr>
          <w:b/>
          <w:bCs/>
          <w:spacing w:val="-4"/>
        </w:rPr>
        <w:t>23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日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16:00</w:t>
      </w:r>
      <w:r>
        <w:rPr>
          <w:spacing w:val="-4"/>
        </w:rPr>
        <w:t>，通过我校招生管理系统（登录我校本科</w:t>
      </w:r>
      <w:r>
        <w:rPr/>
        <w:t xml:space="preserve"> </w:t>
      </w:r>
      <w:r>
        <w:rPr>
          <w:spacing w:val="6"/>
        </w:rPr>
        <w:t>招生信息网通过【网上报名】栏目进入系统</w:t>
      </w:r>
      <w:r>
        <w:rPr>
          <w:spacing w:val="-33"/>
        </w:rPr>
        <w:t>），</w:t>
      </w:r>
      <w:r>
        <w:rPr>
          <w:spacing w:val="6"/>
        </w:rPr>
        <w:t>提交相关材</w:t>
      </w:r>
      <w:r>
        <w:rPr/>
        <w:t xml:space="preserve">  </w:t>
      </w:r>
      <w:r>
        <w:rPr>
          <w:spacing w:val="9"/>
        </w:rPr>
        <w:t>料原件进行资格审核，经审核通过后，再按照《操作办法》</w:t>
      </w:r>
      <w:r>
        <w:rPr>
          <w:spacing w:val="1"/>
        </w:rPr>
        <w:t xml:space="preserve"> </w:t>
      </w:r>
      <w:r>
        <w:rPr>
          <w:spacing w:val="-1"/>
        </w:rPr>
        <w:t>的规定完成报名。</w:t>
      </w:r>
    </w:p>
    <w:p>
      <w:pPr>
        <w:spacing w:line="315" w:lineRule="auto"/>
        <w:sectPr>
          <w:footerReference w:type="default" r:id="rId4"/>
          <w:pgSz w:w="11907" w:h="16839"/>
          <w:pgMar w:top="1431" w:right="1785" w:bottom="1376" w:left="1785" w:header="0" w:footer="1214" w:gutter="0"/>
        </w:sectPr>
        <w:rPr/>
      </w:pPr>
    </w:p>
    <w:p>
      <w:pPr>
        <w:pStyle w:val="BodyText"/>
        <w:ind w:left="22" w:right="16" w:firstLine="648"/>
        <w:spacing w:before="186" w:line="333" w:lineRule="auto"/>
        <w:jc w:val="both"/>
        <w:rPr/>
      </w:pPr>
      <w:r>
        <w:rPr>
          <w:spacing w:val="8"/>
        </w:rPr>
        <w:t>在安徽省应征入伍并在外省院校完成高职（专科）学业</w:t>
      </w:r>
      <w:r>
        <w:rPr>
          <w:spacing w:val="13"/>
        </w:rPr>
        <w:t xml:space="preserve"> </w:t>
      </w:r>
      <w:r>
        <w:rPr>
          <w:spacing w:val="3"/>
        </w:rPr>
        <w:t>的退役士兵考生须提供：a.承诺书（附件</w:t>
      </w:r>
      <w:r>
        <w:rPr>
          <w:spacing w:val="-24"/>
        </w:rPr>
        <w:t xml:space="preserve"> </w:t>
      </w:r>
      <w:r>
        <w:rPr>
          <w:spacing w:val="3"/>
        </w:rPr>
        <w:t>1)；b.申请表（附</w:t>
      </w:r>
      <w:r>
        <w:rPr/>
        <w:t xml:space="preserve"> </w:t>
      </w:r>
      <w:r>
        <w:rPr>
          <w:spacing w:val="9"/>
        </w:rPr>
        <w:t>件</w:t>
      </w:r>
      <w:r>
        <w:rPr>
          <w:spacing w:val="9"/>
        </w:rPr>
        <w:t xml:space="preserve"> </w:t>
      </w:r>
      <w:r>
        <w:rPr>
          <w:spacing w:val="9"/>
        </w:rPr>
        <w:t>2</w:t>
      </w:r>
      <w:r>
        <w:rPr>
          <w:spacing w:val="-78"/>
        </w:rPr>
        <w:t>）；</w:t>
      </w:r>
      <w:r>
        <w:rPr>
          <w:spacing w:val="9"/>
        </w:rPr>
        <w:t>c.身份证原件（人像面和国徽面复印在一张纸上</w:t>
      </w:r>
      <w:r>
        <w:rPr>
          <w:spacing w:val="-78"/>
        </w:rPr>
        <w:t>）；</w:t>
      </w:r>
    </w:p>
    <w:p>
      <w:pPr>
        <w:pStyle w:val="BodyText"/>
        <w:ind w:left="29" w:right="13"/>
        <w:spacing w:before="3" w:line="333" w:lineRule="auto"/>
        <w:jc w:val="both"/>
        <w:rPr/>
      </w:pPr>
      <w:r>
        <w:rPr>
          <w:spacing w:val="8"/>
        </w:rPr>
        <w:t>d.退出现役证原件或退出现役证明；e.入伍通知书或安徽省</w:t>
      </w:r>
      <w:r>
        <w:rPr>
          <w:spacing w:val="5"/>
        </w:rPr>
        <w:t xml:space="preserve"> </w:t>
      </w:r>
      <w:r>
        <w:rPr>
          <w:spacing w:val="11"/>
        </w:rPr>
        <w:t>应征入伍证明；f.毕业证书</w:t>
      </w:r>
      <w:r>
        <w:rPr>
          <w:spacing w:val="-66"/>
        </w:rPr>
        <w:t xml:space="preserve"> </w:t>
      </w:r>
      <w:r>
        <w:rPr>
          <w:spacing w:val="11"/>
        </w:rPr>
        <w:t>(或加盖学校学籍管理章的包含</w:t>
      </w:r>
      <w:r>
        <w:rPr/>
        <w:t xml:space="preserve"> </w:t>
      </w:r>
      <w:r>
        <w:rPr>
          <w:spacing w:val="3"/>
        </w:rPr>
        <w:t>就读学校、专业、毕业时间等信息的学籍管理</w:t>
      </w:r>
      <w:r>
        <w:rPr>
          <w:spacing w:val="2"/>
        </w:rPr>
        <w:t>系统页面截图)</w:t>
      </w:r>
      <w:r>
        <w:rPr/>
        <w:t xml:space="preserve"> </w:t>
      </w:r>
      <w:r>
        <w:rPr>
          <w:spacing w:val="1"/>
        </w:rPr>
        <w:t>原件。</w:t>
      </w:r>
    </w:p>
    <w:p>
      <w:pPr>
        <w:pStyle w:val="BodyText"/>
        <w:ind w:left="715"/>
        <w:spacing w:before="1" w:line="220" w:lineRule="auto"/>
        <w:rPr/>
      </w:pPr>
      <w:r>
        <w:rPr>
          <w:spacing w:val="7"/>
        </w:rPr>
        <w:t>申请三等功鼓励政策退役士兵考生须提供：a.承诺书</w:t>
      </w:r>
    </w:p>
    <w:p>
      <w:pPr>
        <w:pStyle w:val="BodyText"/>
        <w:ind w:left="30" w:right="12" w:hanging="12"/>
        <w:spacing w:before="190" w:line="333" w:lineRule="auto"/>
        <w:rPr/>
      </w:pPr>
      <w:r>
        <w:rPr>
          <w:spacing w:val="7"/>
        </w:rPr>
        <w:t>（附件</w:t>
      </w:r>
      <w:r>
        <w:rPr>
          <w:spacing w:val="-41"/>
        </w:rPr>
        <w:t xml:space="preserve"> </w:t>
      </w:r>
      <w:r>
        <w:rPr>
          <w:spacing w:val="7"/>
        </w:rPr>
        <w:t>1)；b.申请表（附件</w:t>
      </w:r>
      <w:r>
        <w:rPr>
          <w:spacing w:val="-49"/>
        </w:rPr>
        <w:t xml:space="preserve"> </w:t>
      </w:r>
      <w:r>
        <w:rPr>
          <w:spacing w:val="7"/>
        </w:rPr>
        <w:t>2</w:t>
      </w:r>
      <w:r>
        <w:rPr>
          <w:spacing w:val="-80"/>
        </w:rPr>
        <w:t>）；</w:t>
      </w:r>
      <w:r>
        <w:rPr>
          <w:spacing w:val="7"/>
        </w:rPr>
        <w:t>c.身份证原件（人像面和</w:t>
      </w:r>
      <w:r>
        <w:rPr/>
        <w:t xml:space="preserve">  </w:t>
      </w:r>
      <w:r>
        <w:rPr>
          <w:spacing w:val="8"/>
        </w:rPr>
        <w:t>国徽面复印在一张纸上</w:t>
      </w:r>
      <w:r>
        <w:rPr>
          <w:spacing w:val="-68"/>
        </w:rPr>
        <w:t>）；</w:t>
      </w:r>
      <w:r>
        <w:rPr>
          <w:spacing w:val="8"/>
        </w:rPr>
        <w:t>d.</w:t>
      </w:r>
      <w:r>
        <w:rPr>
          <w:spacing w:val="8"/>
        </w:rPr>
        <w:t xml:space="preserve"> </w:t>
      </w:r>
      <w:r>
        <w:rPr>
          <w:spacing w:val="8"/>
        </w:rPr>
        <w:t>退出现役证原件或退出现役证</w:t>
      </w:r>
      <w:r>
        <w:rPr>
          <w:spacing w:val="1"/>
        </w:rPr>
        <w:t xml:space="preserve"> </w:t>
      </w:r>
      <w:r>
        <w:rPr>
          <w:spacing w:val="5"/>
        </w:rPr>
        <w:t>明；e.立功受奖证书原件；f.毕业证书</w:t>
      </w:r>
      <w:r>
        <w:rPr>
          <w:spacing w:val="-60"/>
        </w:rPr>
        <w:t xml:space="preserve"> </w:t>
      </w:r>
      <w:r>
        <w:rPr>
          <w:spacing w:val="5"/>
        </w:rPr>
        <w:t>(或加盖学校学籍管</w:t>
      </w:r>
      <w:r>
        <w:rPr/>
        <w:t xml:space="preserve">  </w:t>
      </w:r>
      <w:r>
        <w:rPr>
          <w:spacing w:val="9"/>
        </w:rPr>
        <w:t>理章的包含就读学校、专业、毕业时间等信息的</w:t>
      </w:r>
      <w:r>
        <w:rPr>
          <w:spacing w:val="8"/>
        </w:rPr>
        <w:t>学籍管理系</w:t>
      </w:r>
      <w:r>
        <w:rPr/>
        <w:t xml:space="preserve"> </w:t>
      </w:r>
      <w:r>
        <w:rPr>
          <w:spacing w:val="1"/>
        </w:rPr>
        <w:t>统页面截图)原件。</w:t>
      </w:r>
    </w:p>
    <w:p>
      <w:pPr>
        <w:pStyle w:val="BodyText"/>
        <w:ind w:left="24" w:right="11" w:firstLine="692"/>
        <w:spacing w:before="8" w:line="333" w:lineRule="auto"/>
        <w:jc w:val="both"/>
        <w:rPr/>
      </w:pPr>
      <w:r>
        <w:rPr>
          <w:spacing w:val="5"/>
        </w:rPr>
        <w:t>申请技能大赛获奖鼓励政策考生须提供：a.承诺书（附</w:t>
      </w:r>
      <w:r>
        <w:rPr>
          <w:spacing w:val="18"/>
        </w:rPr>
        <w:t xml:space="preserve"> </w:t>
      </w:r>
      <w:r>
        <w:rPr>
          <w:spacing w:val="8"/>
        </w:rPr>
        <w:t>件</w:t>
      </w:r>
      <w:r>
        <w:rPr>
          <w:spacing w:val="-41"/>
        </w:rPr>
        <w:t xml:space="preserve"> </w:t>
      </w:r>
      <w:r>
        <w:rPr>
          <w:spacing w:val="8"/>
        </w:rPr>
        <w:t>1</w:t>
      </w:r>
      <w:r>
        <w:rPr>
          <w:spacing w:val="-82"/>
        </w:rPr>
        <w:t>）；</w:t>
      </w:r>
      <w:r>
        <w:rPr>
          <w:spacing w:val="8"/>
        </w:rPr>
        <w:t>b.申请表（附件</w:t>
      </w:r>
      <w:r>
        <w:rPr>
          <w:spacing w:val="-49"/>
        </w:rPr>
        <w:t xml:space="preserve"> </w:t>
      </w:r>
      <w:r>
        <w:rPr>
          <w:spacing w:val="8"/>
        </w:rPr>
        <w:t>2</w:t>
      </w:r>
      <w:r>
        <w:rPr>
          <w:spacing w:val="-82"/>
        </w:rPr>
        <w:t>）；</w:t>
      </w:r>
      <w:r>
        <w:rPr>
          <w:spacing w:val="8"/>
        </w:rPr>
        <w:t>c.身份证原件（人像面和</w:t>
      </w:r>
      <w:r>
        <w:rPr>
          <w:spacing w:val="7"/>
        </w:rPr>
        <w:t>国徽</w:t>
      </w:r>
      <w:r>
        <w:rPr/>
        <w:t xml:space="preserve">  </w:t>
      </w:r>
      <w:r>
        <w:rPr>
          <w:spacing w:val="7"/>
        </w:rPr>
        <w:t>面复印在一张纸上</w:t>
      </w:r>
      <w:r>
        <w:rPr>
          <w:spacing w:val="-57"/>
        </w:rPr>
        <w:t>）；</w:t>
      </w:r>
      <w:r>
        <w:rPr>
          <w:spacing w:val="7"/>
        </w:rPr>
        <w:t>d.获奖证书原件；e.学籍证明（加盖</w:t>
      </w:r>
      <w:r>
        <w:rPr/>
        <w:t xml:space="preserve">  </w:t>
      </w:r>
      <w:r>
        <w:rPr>
          <w:spacing w:val="9"/>
        </w:rPr>
        <w:t>学校学籍管理章的包含就读学校、专业、毕业时间等信息的</w:t>
      </w:r>
      <w:r>
        <w:rPr>
          <w:spacing w:val="3"/>
        </w:rPr>
        <w:t xml:space="preserve"> </w:t>
      </w:r>
      <w:r>
        <w:rPr>
          <w:spacing w:val="8"/>
        </w:rPr>
        <w:t>学籍管理系统页面截图)。</w:t>
      </w:r>
    </w:p>
    <w:p>
      <w:pPr>
        <w:pStyle w:val="BodyText"/>
        <w:ind w:left="22" w:right="13" w:firstLine="647"/>
        <w:spacing w:before="4" w:line="333" w:lineRule="auto"/>
        <w:jc w:val="both"/>
        <w:rPr/>
      </w:pPr>
      <w:r>
        <w:rPr>
          <w:b/>
          <w:bCs/>
          <w:spacing w:val="5"/>
        </w:rPr>
        <w:t>未按要求提交材料的视为放弃享受鼓励政策。考生填报</w:t>
      </w:r>
      <w:r>
        <w:rPr>
          <w:spacing w:val="9"/>
        </w:rPr>
        <w:t xml:space="preserve"> </w:t>
      </w:r>
      <w:r>
        <w:rPr>
          <w:b/>
          <w:bCs/>
          <w:spacing w:val="6"/>
        </w:rPr>
        <w:t>的信息和提交的材料实行承诺制，考生本人对所填</w:t>
      </w:r>
      <w:r>
        <w:rPr>
          <w:b/>
          <w:bCs/>
          <w:spacing w:val="5"/>
        </w:rPr>
        <w:t>报信息和</w:t>
      </w:r>
      <w:r>
        <w:rPr/>
        <w:t xml:space="preserve"> </w:t>
      </w:r>
      <w:r>
        <w:rPr>
          <w:b/>
          <w:bCs/>
          <w:spacing w:val="6"/>
        </w:rPr>
        <w:t>提交材料的真实性负责。对于填报提交虚假信息或</w:t>
      </w:r>
      <w:r>
        <w:rPr>
          <w:b/>
          <w:bCs/>
          <w:spacing w:val="5"/>
        </w:rPr>
        <w:t>材料获取</w:t>
      </w:r>
      <w:r>
        <w:rPr/>
        <w:t xml:space="preserve"> </w:t>
      </w:r>
      <w:r>
        <w:rPr>
          <w:b/>
          <w:bCs/>
          <w:spacing w:val="6"/>
        </w:rPr>
        <w:t>考试录取资格的，将按照教育部相关规定予以</w:t>
      </w:r>
      <w:r>
        <w:rPr>
          <w:b/>
          <w:bCs/>
          <w:spacing w:val="5"/>
        </w:rPr>
        <w:t>处理，并记入</w:t>
      </w:r>
      <w:r>
        <w:rPr/>
        <w:t xml:space="preserve"> </w:t>
      </w:r>
      <w:r>
        <w:rPr>
          <w:b/>
          <w:bCs/>
          <w:spacing w:val="6"/>
        </w:rPr>
        <w:t>国家教育考试诚信档案。</w:t>
      </w:r>
    </w:p>
    <w:p>
      <w:pPr>
        <w:pStyle w:val="BodyText"/>
        <w:ind w:right="13"/>
        <w:spacing w:before="1" w:line="222" w:lineRule="auto"/>
        <w:jc w:val="right"/>
        <w:rPr/>
      </w:pPr>
      <w:r>
        <w:rPr>
          <w:spacing w:val="6"/>
        </w:rPr>
        <w:t>2.2.3</w:t>
      </w:r>
      <w:r>
        <w:rPr>
          <w:spacing w:val="6"/>
        </w:rPr>
        <w:t xml:space="preserve"> </w:t>
      </w:r>
      <w:r>
        <w:rPr>
          <w:spacing w:val="6"/>
        </w:rPr>
        <w:t>专升本志愿分为</w:t>
      </w:r>
      <w:r>
        <w:rPr>
          <w:spacing w:val="-50"/>
        </w:rPr>
        <w:t xml:space="preserve"> </w:t>
      </w:r>
      <w:r>
        <w:rPr>
          <w:spacing w:val="6"/>
        </w:rPr>
        <w:t>A</w:t>
      </w:r>
      <w:r>
        <w:rPr>
          <w:spacing w:val="-52"/>
        </w:rPr>
        <w:t xml:space="preserve"> </w:t>
      </w:r>
      <w:r>
        <w:rPr>
          <w:spacing w:val="6"/>
        </w:rPr>
        <w:t>段和</w:t>
      </w:r>
      <w:r>
        <w:rPr>
          <w:spacing w:val="-61"/>
        </w:rPr>
        <w:t xml:space="preserve"> </w:t>
      </w:r>
      <w:r>
        <w:rPr>
          <w:spacing w:val="6"/>
        </w:rPr>
        <w:t>B</w:t>
      </w:r>
      <w:r>
        <w:rPr>
          <w:spacing w:val="-55"/>
        </w:rPr>
        <w:t xml:space="preserve"> </w:t>
      </w:r>
      <w:r>
        <w:rPr>
          <w:spacing w:val="6"/>
        </w:rPr>
        <w:t>段，其中A</w:t>
      </w:r>
      <w:r>
        <w:rPr>
          <w:spacing w:val="-55"/>
        </w:rPr>
        <w:t xml:space="preserve"> </w:t>
      </w:r>
      <w:r>
        <w:rPr>
          <w:spacing w:val="6"/>
        </w:rPr>
        <w:t>段为专项计</w:t>
      </w:r>
    </w:p>
    <w:p>
      <w:pPr>
        <w:spacing w:line="222" w:lineRule="auto"/>
        <w:sectPr>
          <w:footerReference w:type="default" r:id="rId5"/>
          <w:pgSz w:w="11907" w:h="16839"/>
          <w:pgMar w:top="1431" w:right="1785" w:bottom="1376" w:left="1785" w:header="0" w:footer="1214" w:gutter="0"/>
        </w:sectPr>
        <w:rPr/>
      </w:pPr>
    </w:p>
    <w:p>
      <w:pPr>
        <w:pStyle w:val="BodyText"/>
        <w:ind w:left="27" w:right="84" w:firstLine="8"/>
        <w:spacing w:before="185" w:line="333" w:lineRule="auto"/>
        <w:jc w:val="both"/>
        <w:rPr/>
      </w:pPr>
      <w:r>
        <w:rPr>
          <w:spacing w:val="8"/>
        </w:rPr>
        <w:t>划志愿，含免文化课考试退役士兵专项计划、非免试退役士</w:t>
      </w:r>
      <w:r>
        <w:rPr>
          <w:spacing w:val="12"/>
        </w:rPr>
        <w:t xml:space="preserve"> </w:t>
      </w:r>
      <w:r>
        <w:rPr>
          <w:spacing w:val="8"/>
        </w:rPr>
        <w:t>兵专项计划和建档立卡考生专项计划。B</w:t>
      </w:r>
      <w:r>
        <w:rPr>
          <w:spacing w:val="8"/>
        </w:rPr>
        <w:t xml:space="preserve"> </w:t>
      </w:r>
      <w:r>
        <w:rPr>
          <w:spacing w:val="8"/>
        </w:rPr>
        <w:t>段为非专项计划志</w:t>
      </w:r>
      <w:r>
        <w:rPr>
          <w:spacing w:val="15"/>
        </w:rPr>
        <w:t xml:space="preserve"> </w:t>
      </w:r>
      <w:r>
        <w:rPr>
          <w:spacing w:val="5"/>
        </w:rPr>
        <w:t>愿。符合条件的考生可兼报</w:t>
      </w:r>
      <w:r>
        <w:rPr>
          <w:spacing w:val="-56"/>
        </w:rPr>
        <w:t xml:space="preserve"> </w:t>
      </w:r>
      <w:r>
        <w:rPr>
          <w:spacing w:val="5"/>
        </w:rPr>
        <w:t>A</w:t>
      </w:r>
      <w:r>
        <w:rPr>
          <w:spacing w:val="-54"/>
        </w:rPr>
        <w:t xml:space="preserve"> </w:t>
      </w:r>
      <w:r>
        <w:rPr>
          <w:spacing w:val="5"/>
        </w:rPr>
        <w:t>段、B</w:t>
      </w:r>
      <w:r>
        <w:rPr>
          <w:spacing w:val="-53"/>
        </w:rPr>
        <w:t xml:space="preserve"> </w:t>
      </w:r>
      <w:r>
        <w:rPr>
          <w:spacing w:val="5"/>
        </w:rPr>
        <w:t>段志愿。</w:t>
      </w:r>
    </w:p>
    <w:p>
      <w:pPr>
        <w:pStyle w:val="BodyText"/>
        <w:ind w:left="22" w:right="81" w:firstLine="667"/>
        <w:spacing w:before="4" w:line="333" w:lineRule="auto"/>
        <w:rPr/>
      </w:pPr>
      <w:r>
        <w:rPr>
          <w:b/>
          <w:bCs/>
          <w:spacing w:val="4"/>
        </w:rPr>
        <w:t>意向报考我校的考生，填报志愿时须仔细阅读我校招生</w:t>
      </w:r>
      <w:r>
        <w:rPr>
          <w:spacing w:val="13"/>
        </w:rPr>
        <w:t xml:space="preserve"> </w:t>
      </w:r>
      <w:r>
        <w:rPr>
          <w:b/>
          <w:bCs/>
          <w:spacing w:val="6"/>
        </w:rPr>
        <w:t>章程，综合考虑招生专业相关要求、专业课考试时间、综合</w:t>
      </w:r>
      <w:r>
        <w:rPr/>
        <w:t xml:space="preserve"> </w:t>
      </w:r>
      <w:r>
        <w:rPr>
          <w:b/>
          <w:bCs/>
          <w:spacing w:val="7"/>
        </w:rPr>
        <w:t>考查安排等因素，避免因考试时间冲突导致填报的志愿无</w:t>
      </w:r>
      <w:r>
        <w:rPr>
          <w:spacing w:val="4"/>
        </w:rPr>
        <w:t xml:space="preserve">   </w:t>
      </w:r>
      <w:r>
        <w:rPr>
          <w:b/>
          <w:bCs/>
          <w:spacing w:val="-3"/>
        </w:rPr>
        <w:t>效。</w:t>
      </w:r>
    </w:p>
    <w:p>
      <w:pPr>
        <w:pStyle w:val="BodyText"/>
        <w:ind w:left="682"/>
        <w:spacing w:before="1" w:line="222" w:lineRule="auto"/>
        <w:outlineLvl w:val="2"/>
        <w:rPr/>
      </w:pPr>
      <w:r>
        <w:rPr>
          <w:b/>
          <w:bCs/>
          <w:spacing w:val="-2"/>
        </w:rPr>
        <w:t>2.3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资格审核</w:t>
      </w:r>
    </w:p>
    <w:p>
      <w:pPr>
        <w:pStyle w:val="BodyText"/>
        <w:ind w:left="28" w:right="84" w:firstLine="650"/>
        <w:spacing w:before="186" w:line="296" w:lineRule="auto"/>
        <w:rPr/>
      </w:pPr>
      <w:r>
        <w:rPr>
          <w:spacing w:val="4"/>
        </w:rPr>
        <w:t>2.3.1</w:t>
      </w:r>
      <w:r>
        <w:rPr>
          <w:spacing w:val="4"/>
        </w:rPr>
        <w:t xml:space="preserve"> </w:t>
      </w:r>
      <w:r>
        <w:rPr>
          <w:spacing w:val="4"/>
        </w:rPr>
        <w:t>根据《操作办法》</w:t>
      </w:r>
      <w:r>
        <w:rPr>
          <w:spacing w:val="-64"/>
        </w:rPr>
        <w:t xml:space="preserve"> </w:t>
      </w:r>
      <w:r>
        <w:rPr>
          <w:spacing w:val="4"/>
        </w:rPr>
        <w:t>规定，考生报考资格由毕业院</w:t>
      </w:r>
      <w:r>
        <w:rPr/>
        <w:t xml:space="preserve"> </w:t>
      </w:r>
      <w:r>
        <w:rPr>
          <w:spacing w:val="9"/>
        </w:rPr>
        <w:t>校进行审核，审核未通过者不具备我校报名</w:t>
      </w:r>
      <w:r>
        <w:rPr>
          <w:spacing w:val="8"/>
        </w:rPr>
        <w:t>资格。我校将对</w:t>
      </w:r>
      <w:r>
        <w:rPr/>
        <w:t xml:space="preserve"> </w:t>
      </w:r>
      <w:r>
        <w:rPr>
          <w:spacing w:val="7"/>
        </w:rPr>
        <w:t>报考免文化课考试退役士兵专项计划考生资格进行复审。</w:t>
      </w:r>
    </w:p>
    <w:p>
      <w:pPr>
        <w:pStyle w:val="BodyText"/>
        <w:ind w:left="30" w:right="82" w:firstLine="649"/>
        <w:spacing w:before="187" w:line="306" w:lineRule="auto"/>
        <w:rPr/>
      </w:pPr>
      <w:r>
        <w:rPr>
          <w:spacing w:val="17"/>
        </w:rPr>
        <w:t>2.3.2</w:t>
      </w:r>
      <w:r>
        <w:rPr>
          <w:spacing w:val="86"/>
        </w:rPr>
        <w:t xml:space="preserve"> </w:t>
      </w:r>
      <w:r>
        <w:rPr>
          <w:spacing w:val="17"/>
        </w:rPr>
        <w:t>申请三等功鼓励政策和申请技能大赛鼓励政策</w:t>
      </w:r>
      <w:r>
        <w:rPr/>
        <w:t xml:space="preserve"> </w:t>
      </w:r>
      <w:r>
        <w:rPr>
          <w:spacing w:val="9"/>
        </w:rPr>
        <w:t>的考生资格通过考生提供的证明材料进行审核。</w:t>
      </w:r>
      <w:r>
        <w:rPr>
          <w:spacing w:val="8"/>
        </w:rPr>
        <w:t>审核未通过</w:t>
      </w:r>
      <w:r>
        <w:rPr/>
        <w:t xml:space="preserve"> </w:t>
      </w:r>
      <w:r>
        <w:rPr>
          <w:spacing w:val="8"/>
        </w:rPr>
        <w:t>的不享受相应鼓励政策，可参加</w:t>
      </w:r>
      <w:r>
        <w:rPr>
          <w:spacing w:val="8"/>
        </w:rPr>
        <w:t xml:space="preserve"> </w:t>
      </w:r>
      <w:r>
        <w:rPr>
          <w:spacing w:val="8"/>
        </w:rPr>
        <w:t>2025</w:t>
      </w:r>
      <w:r>
        <w:rPr>
          <w:spacing w:val="8"/>
        </w:rPr>
        <w:t xml:space="preserve"> </w:t>
      </w:r>
      <w:r>
        <w:rPr>
          <w:spacing w:val="8"/>
        </w:rPr>
        <w:t>年普通</w:t>
      </w:r>
      <w:r>
        <w:rPr>
          <w:spacing w:val="7"/>
        </w:rPr>
        <w:t>高校专升本公</w:t>
      </w:r>
      <w:r>
        <w:rPr/>
        <w:t xml:space="preserve"> </w:t>
      </w:r>
      <w:r>
        <w:rPr>
          <w:spacing w:val="6"/>
        </w:rPr>
        <w:t>共课和专业课考试。</w:t>
      </w:r>
    </w:p>
    <w:p>
      <w:pPr>
        <w:pStyle w:val="BodyText"/>
        <w:ind w:left="20" w:right="84" w:firstLine="642"/>
        <w:spacing w:before="183" w:line="334" w:lineRule="auto"/>
        <w:jc w:val="both"/>
        <w:rPr/>
      </w:pPr>
      <w:r>
        <w:rPr>
          <w:spacing w:val="9"/>
        </w:rPr>
        <w:t>考生在报名期间应随时关注审核结果，审核不过的及时</w:t>
      </w:r>
      <w:r>
        <w:rPr/>
        <w:t xml:space="preserve"> </w:t>
      </w:r>
      <w:r>
        <w:rPr>
          <w:spacing w:val="9"/>
        </w:rPr>
        <w:t>修正，未及时更正信息提交重新审核的，遗留问题由考生本</w:t>
      </w:r>
      <w:r>
        <w:rPr>
          <w:spacing w:val="2"/>
        </w:rPr>
        <w:t xml:space="preserve"> </w:t>
      </w:r>
      <w:r>
        <w:rPr>
          <w:spacing w:val="-6"/>
        </w:rPr>
        <w:t>人负责。</w:t>
      </w:r>
    </w:p>
    <w:p>
      <w:pPr>
        <w:pStyle w:val="BodyText"/>
        <w:ind w:left="682"/>
        <w:spacing w:before="1" w:line="224" w:lineRule="auto"/>
        <w:outlineLvl w:val="2"/>
        <w:rPr/>
      </w:pPr>
      <w:r>
        <w:rPr>
          <w:b/>
          <w:bCs/>
          <w:spacing w:val="-5"/>
        </w:rPr>
        <w:t>2.4</w:t>
      </w:r>
      <w:r>
        <w:rPr>
          <w:spacing w:val="-53"/>
        </w:rPr>
        <w:t xml:space="preserve"> </w:t>
      </w:r>
      <w:r>
        <w:rPr>
          <w:b/>
          <w:bCs/>
          <w:spacing w:val="-5"/>
        </w:rPr>
        <w:t>缴费</w:t>
      </w:r>
    </w:p>
    <w:p>
      <w:pPr>
        <w:pStyle w:val="BodyText"/>
        <w:ind w:left="21" w:firstLine="655"/>
        <w:spacing w:before="185" w:line="333" w:lineRule="auto"/>
        <w:jc w:val="both"/>
        <w:rPr/>
      </w:pPr>
      <w:r>
        <w:rPr>
          <w:spacing w:val="8"/>
        </w:rPr>
        <w:t>报名考试费按《操作办法》执行，我校不再另外收取其</w:t>
      </w:r>
      <w:r>
        <w:rPr>
          <w:spacing w:val="7"/>
        </w:rPr>
        <w:t xml:space="preserve"> </w:t>
      </w:r>
      <w:r>
        <w:rPr>
          <w:spacing w:val="-3"/>
        </w:rPr>
        <w:t>他报名考试费用。缴费截止时间为</w:t>
      </w:r>
      <w:r>
        <w:rPr>
          <w:spacing w:val="-31"/>
        </w:rPr>
        <w:t xml:space="preserve"> </w:t>
      </w:r>
      <w:r>
        <w:rPr>
          <w:spacing w:val="-3"/>
        </w:rPr>
        <w:t>2025年</w:t>
      </w:r>
      <w:r>
        <w:rPr>
          <w:spacing w:val="-36"/>
        </w:rPr>
        <w:t xml:space="preserve"> </w:t>
      </w:r>
      <w:r>
        <w:rPr>
          <w:spacing w:val="-3"/>
        </w:rPr>
        <w:t>3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8"/>
        </w:rPr>
        <w:t xml:space="preserve"> </w:t>
      </w:r>
      <w:r>
        <w:rPr>
          <w:spacing w:val="-3"/>
        </w:rPr>
        <w:t>27</w:t>
      </w:r>
      <w:r>
        <w:rPr>
          <w:spacing w:val="-3"/>
        </w:rPr>
        <w:t xml:space="preserve"> </w:t>
      </w:r>
      <w:r>
        <w:rPr>
          <w:spacing w:val="-3"/>
        </w:rPr>
        <w:t>日</w:t>
      </w:r>
      <w:r>
        <w:rPr>
          <w:spacing w:val="-41"/>
        </w:rPr>
        <w:t xml:space="preserve"> </w:t>
      </w:r>
      <w:r>
        <w:rPr>
          <w:spacing w:val="-3"/>
        </w:rPr>
        <w:t>17:00，</w:t>
      </w:r>
      <w:r>
        <w:rPr/>
        <w:t xml:space="preserve"> </w:t>
      </w:r>
      <w:r>
        <w:rPr>
          <w:spacing w:val="6"/>
        </w:rPr>
        <w:t>逾期未缴费考生视为放弃报名。</w:t>
      </w:r>
    </w:p>
    <w:p>
      <w:pPr>
        <w:pStyle w:val="BodyText"/>
        <w:ind w:left="682"/>
        <w:spacing w:line="222" w:lineRule="auto"/>
        <w:outlineLvl w:val="2"/>
        <w:rPr/>
      </w:pPr>
      <w:r>
        <w:rPr>
          <w:b/>
          <w:bCs/>
        </w:rPr>
        <w:t>2.5</w:t>
      </w:r>
      <w:r>
        <w:rPr>
          <w:spacing w:val="-53"/>
        </w:rPr>
        <w:t xml:space="preserve"> </w:t>
      </w:r>
      <w:r>
        <w:rPr>
          <w:b/>
          <w:bCs/>
        </w:rPr>
        <w:t>打印准考证</w:t>
      </w:r>
    </w:p>
    <w:p>
      <w:pPr>
        <w:pStyle w:val="BodyText"/>
        <w:ind w:left="666"/>
        <w:spacing w:before="188" w:line="221" w:lineRule="auto"/>
        <w:rPr/>
      </w:pPr>
      <w:r>
        <w:rPr>
          <w:spacing w:val="6"/>
        </w:rPr>
        <w:t>公共课按《操作办法》</w:t>
      </w:r>
      <w:r>
        <w:rPr>
          <w:spacing w:val="-86"/>
        </w:rPr>
        <w:t xml:space="preserve"> </w:t>
      </w:r>
      <w:r>
        <w:rPr>
          <w:spacing w:val="6"/>
        </w:rPr>
        <w:t>执行。专业课请于考前一周登录</w:t>
      </w:r>
    </w:p>
    <w:p>
      <w:pPr>
        <w:spacing w:line="221" w:lineRule="auto"/>
        <w:sectPr>
          <w:footerReference w:type="default" r:id="rId6"/>
          <w:pgSz w:w="11907" w:h="16839"/>
          <w:pgMar w:top="1431" w:right="1715" w:bottom="1377" w:left="1785" w:header="0" w:footer="1214" w:gutter="0"/>
        </w:sectPr>
        <w:rPr/>
      </w:pPr>
    </w:p>
    <w:p>
      <w:pPr>
        <w:pStyle w:val="BodyText"/>
        <w:ind w:left="32" w:right="24" w:firstLine="11"/>
        <w:spacing w:before="183" w:line="334" w:lineRule="auto"/>
        <w:rPr/>
      </w:pPr>
      <w:r>
        <w:rPr>
          <w:spacing w:val="8"/>
        </w:rPr>
        <w:t>我校本科招生信息网，查询具体考试安排并打印专业课考试</w:t>
      </w:r>
      <w:r>
        <w:rPr>
          <w:spacing w:val="7"/>
        </w:rPr>
        <w:t xml:space="preserve"> </w:t>
      </w:r>
      <w:r>
        <w:rPr>
          <w:spacing w:val="2"/>
        </w:rPr>
        <w:t>准考证。</w:t>
      </w:r>
    </w:p>
    <w:p>
      <w:pPr>
        <w:pStyle w:val="BodyText"/>
        <w:ind w:left="694"/>
        <w:spacing w:before="1" w:line="222" w:lineRule="auto"/>
        <w:outlineLvl w:val="1"/>
        <w:rPr/>
      </w:pPr>
      <w:r>
        <w:rPr>
          <w:b/>
          <w:bCs/>
          <w:spacing w:val="-7"/>
        </w:rPr>
        <w:t>3.</w:t>
      </w:r>
      <w:r>
        <w:rPr>
          <w:spacing w:val="-57"/>
        </w:rPr>
        <w:t xml:space="preserve"> </w:t>
      </w:r>
      <w:r>
        <w:rPr>
          <w:b/>
          <w:bCs/>
          <w:spacing w:val="-7"/>
        </w:rPr>
        <w:t>考试</w:t>
      </w:r>
    </w:p>
    <w:p>
      <w:pPr>
        <w:pStyle w:val="BodyText"/>
        <w:ind w:left="694"/>
        <w:spacing w:before="184" w:line="223" w:lineRule="auto"/>
        <w:outlineLvl w:val="2"/>
        <w:rPr/>
      </w:pPr>
      <w:r>
        <w:rPr>
          <w:b/>
          <w:bCs/>
          <w:spacing w:val="-1"/>
        </w:rPr>
        <w:t>3.1</w:t>
      </w:r>
      <w:r>
        <w:rPr>
          <w:spacing w:val="-66"/>
        </w:rPr>
        <w:t xml:space="preserve"> </w:t>
      </w:r>
      <w:r>
        <w:rPr>
          <w:b/>
          <w:bCs/>
          <w:spacing w:val="-1"/>
        </w:rPr>
        <w:t>考试科目</w:t>
      </w:r>
    </w:p>
    <w:p>
      <w:pPr>
        <w:pStyle w:val="BodyText"/>
        <w:ind w:left="46" w:firstLine="617"/>
        <w:spacing w:before="184" w:line="334" w:lineRule="auto"/>
        <w:rPr/>
      </w:pPr>
      <w:r>
        <w:rPr/>
        <w:t>考试科目由</w:t>
      </w:r>
      <w:r>
        <w:rPr>
          <w:spacing w:val="-89"/>
        </w:rPr>
        <w:t xml:space="preserve"> </w:t>
      </w:r>
      <w:r>
        <w:rPr/>
        <w:t>“2</w:t>
      </w:r>
      <w:r>
        <w:rPr>
          <w:spacing w:val="-29"/>
        </w:rPr>
        <w:t xml:space="preserve"> </w:t>
      </w:r>
      <w:r>
        <w:rPr/>
        <w:t>门公共课（各</w:t>
      </w:r>
      <w:r>
        <w:rPr>
          <w:spacing w:val="-41"/>
        </w:rPr>
        <w:t xml:space="preserve"> </w:t>
      </w:r>
      <w:r>
        <w:rPr/>
        <w:t>150</w:t>
      </w:r>
      <w:r>
        <w:rPr>
          <w:spacing w:val="-60"/>
        </w:rPr>
        <w:t xml:space="preserve"> </w:t>
      </w:r>
      <w:r>
        <w:rPr/>
        <w:t>分）+2</w:t>
      </w:r>
      <w:r>
        <w:rPr>
          <w:spacing w:val="-28"/>
        </w:rPr>
        <w:t xml:space="preserve"> </w:t>
      </w:r>
      <w:r>
        <w:rPr/>
        <w:t>门专业课（各</w:t>
      </w:r>
      <w:r>
        <w:rPr/>
        <w:t xml:space="preserve"> </w:t>
      </w:r>
      <w:r>
        <w:rPr>
          <w:spacing w:val="-1"/>
        </w:rPr>
        <w:t>150</w:t>
      </w:r>
      <w:r>
        <w:rPr>
          <w:spacing w:val="-45"/>
        </w:rPr>
        <w:t xml:space="preserve"> </w:t>
      </w:r>
      <w:r>
        <w:rPr>
          <w:spacing w:val="-1"/>
        </w:rPr>
        <w:t>分）”组成，其中公共课由省教育招生考试院组织统考。</w:t>
      </w:r>
    </w:p>
    <w:p>
      <w:pPr>
        <w:pStyle w:val="BodyText"/>
        <w:ind w:left="36"/>
        <w:spacing w:line="222" w:lineRule="auto"/>
        <w:rPr/>
      </w:pPr>
      <w:r>
        <w:rPr>
          <w:spacing w:val="7"/>
        </w:rPr>
        <w:t>专业课由我校组织考试，考试科目如下</w:t>
      </w:r>
      <w:r>
        <w:rPr>
          <w:spacing w:val="7"/>
        </w:rPr>
        <w:t xml:space="preserve"> </w:t>
      </w:r>
      <w:r>
        <w:rPr>
          <w:spacing w:val="7"/>
        </w:rPr>
        <w:t>：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711" w:type="dxa"/>
        <w:tblInd w:w="3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66"/>
        <w:gridCol w:w="2216"/>
        <w:gridCol w:w="3029"/>
      </w:tblGrid>
      <w:tr>
        <w:trPr>
          <w:trHeight w:val="623" w:hRule="atLeast"/>
        </w:trPr>
        <w:tc>
          <w:tcPr>
            <w:tcW w:w="2466" w:type="dxa"/>
            <w:vAlign w:val="top"/>
          </w:tcPr>
          <w:p>
            <w:pPr>
              <w:ind w:left="686"/>
              <w:spacing w:before="19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专业名称</w:t>
            </w:r>
          </w:p>
        </w:tc>
        <w:tc>
          <w:tcPr>
            <w:tcW w:w="2216" w:type="dxa"/>
            <w:vAlign w:val="top"/>
          </w:tcPr>
          <w:p>
            <w:pPr>
              <w:ind w:left="692"/>
              <w:spacing w:before="19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3"/>
              </w:rPr>
              <w:t>科目一</w:t>
            </w:r>
          </w:p>
        </w:tc>
        <w:tc>
          <w:tcPr>
            <w:tcW w:w="3029" w:type="dxa"/>
            <w:vAlign w:val="top"/>
          </w:tcPr>
          <w:p>
            <w:pPr>
              <w:ind w:left="1099"/>
              <w:spacing w:before="19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科目二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73"/>
              <w:spacing w:before="19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体育教育</w:t>
            </w:r>
          </w:p>
        </w:tc>
        <w:tc>
          <w:tcPr>
            <w:tcW w:w="2216" w:type="dxa"/>
            <w:vAlign w:val="top"/>
          </w:tcPr>
          <w:p>
            <w:pPr>
              <w:ind w:left="408"/>
              <w:spacing w:before="23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体育教学论</w:t>
            </w:r>
          </w:p>
        </w:tc>
        <w:tc>
          <w:tcPr>
            <w:tcW w:w="3029" w:type="dxa"/>
            <w:vAlign w:val="top"/>
          </w:tcPr>
          <w:p>
            <w:pPr>
              <w:ind w:left="970"/>
              <w:spacing w:before="23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专业实践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970"/>
              <w:spacing w:before="1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英语</w:t>
            </w:r>
          </w:p>
        </w:tc>
        <w:tc>
          <w:tcPr>
            <w:tcW w:w="2216" w:type="dxa"/>
            <w:vAlign w:val="top"/>
          </w:tcPr>
          <w:p>
            <w:pPr>
              <w:ind w:left="566"/>
              <w:spacing w:before="1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综合英语</w:t>
            </w:r>
          </w:p>
        </w:tc>
        <w:tc>
          <w:tcPr>
            <w:tcW w:w="3029" w:type="dxa"/>
            <w:vAlign w:val="top"/>
          </w:tcPr>
          <w:p>
            <w:pPr>
              <w:ind w:left="971"/>
              <w:spacing w:before="19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英美概况</w:t>
            </w:r>
          </w:p>
        </w:tc>
      </w:tr>
      <w:tr>
        <w:trPr>
          <w:trHeight w:val="618" w:hRule="atLeast"/>
        </w:trPr>
        <w:tc>
          <w:tcPr>
            <w:tcW w:w="2466" w:type="dxa"/>
            <w:vAlign w:val="top"/>
          </w:tcPr>
          <w:p>
            <w:pPr>
              <w:ind w:left="826"/>
              <w:spacing w:before="23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会计学</w:t>
            </w:r>
          </w:p>
        </w:tc>
        <w:tc>
          <w:tcPr>
            <w:tcW w:w="2216" w:type="dxa"/>
            <w:vAlign w:val="top"/>
          </w:tcPr>
          <w:p>
            <w:pPr>
              <w:ind w:left="416"/>
              <w:spacing w:before="23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管理学原理</w:t>
            </w:r>
          </w:p>
        </w:tc>
        <w:tc>
          <w:tcPr>
            <w:tcW w:w="3029" w:type="dxa"/>
            <w:vAlign w:val="top"/>
          </w:tcPr>
          <w:p>
            <w:pPr>
              <w:ind w:left="817"/>
              <w:spacing w:before="23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基础会计学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535"/>
              <w:spacing w:before="23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供应链管理</w:t>
            </w:r>
          </w:p>
        </w:tc>
        <w:tc>
          <w:tcPr>
            <w:tcW w:w="2216" w:type="dxa"/>
            <w:vAlign w:val="top"/>
          </w:tcPr>
          <w:p>
            <w:pPr>
              <w:ind w:left="416"/>
              <w:spacing w:before="23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管理学原理</w:t>
            </w:r>
          </w:p>
        </w:tc>
        <w:tc>
          <w:tcPr>
            <w:tcW w:w="3029" w:type="dxa"/>
            <w:vAlign w:val="top"/>
          </w:tcPr>
          <w:p>
            <w:pPr>
              <w:ind w:left="123"/>
              <w:spacing w:before="23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智慧物流与供应链基础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78"/>
              <w:spacing w:before="23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旅游管理</w:t>
            </w:r>
          </w:p>
        </w:tc>
        <w:tc>
          <w:tcPr>
            <w:tcW w:w="2216" w:type="dxa"/>
            <w:vAlign w:val="top"/>
          </w:tcPr>
          <w:p>
            <w:pPr>
              <w:ind w:left="416"/>
              <w:spacing w:before="23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管理学原理</w:t>
            </w:r>
          </w:p>
        </w:tc>
        <w:tc>
          <w:tcPr>
            <w:tcW w:w="3029" w:type="dxa"/>
            <w:vAlign w:val="top"/>
          </w:tcPr>
          <w:p>
            <w:pPr>
              <w:ind w:left="819"/>
              <w:spacing w:before="23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旅游学概论</w:t>
            </w:r>
          </w:p>
        </w:tc>
      </w:tr>
      <w:tr>
        <w:trPr>
          <w:trHeight w:val="618" w:hRule="atLeast"/>
        </w:trPr>
        <w:tc>
          <w:tcPr>
            <w:tcW w:w="2466" w:type="dxa"/>
            <w:vAlign w:val="top"/>
          </w:tcPr>
          <w:p>
            <w:pPr>
              <w:ind w:left="431"/>
              <w:spacing w:before="23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网络与新媒体</w:t>
            </w:r>
          </w:p>
        </w:tc>
        <w:tc>
          <w:tcPr>
            <w:tcW w:w="2216" w:type="dxa"/>
            <w:vAlign w:val="top"/>
          </w:tcPr>
          <w:p>
            <w:pPr>
              <w:ind w:left="408"/>
              <w:spacing w:before="23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传播学概论</w:t>
            </w:r>
          </w:p>
        </w:tc>
        <w:tc>
          <w:tcPr>
            <w:tcW w:w="3029" w:type="dxa"/>
            <w:vAlign w:val="top"/>
          </w:tcPr>
          <w:p>
            <w:pPr>
              <w:ind w:left="432"/>
              <w:spacing w:before="23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网络与新媒体概论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96"/>
              <w:spacing w:before="19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学前教育</w:t>
            </w:r>
          </w:p>
        </w:tc>
        <w:tc>
          <w:tcPr>
            <w:tcW w:w="2216" w:type="dxa"/>
            <w:vAlign w:val="top"/>
          </w:tcPr>
          <w:p>
            <w:pPr>
              <w:ind w:left="554"/>
              <w:spacing w:before="19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教育概论</w:t>
            </w:r>
          </w:p>
        </w:tc>
        <w:tc>
          <w:tcPr>
            <w:tcW w:w="3029" w:type="dxa"/>
            <w:vAlign w:val="top"/>
          </w:tcPr>
          <w:p>
            <w:pPr>
              <w:ind w:left="402"/>
              <w:spacing w:before="19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发展与教育心理学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83"/>
              <w:spacing w:before="23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特殊教育</w:t>
            </w:r>
          </w:p>
        </w:tc>
        <w:tc>
          <w:tcPr>
            <w:tcW w:w="2216" w:type="dxa"/>
            <w:vAlign w:val="top"/>
          </w:tcPr>
          <w:p>
            <w:pPr>
              <w:ind w:left="554"/>
              <w:spacing w:before="23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教育概论</w:t>
            </w:r>
          </w:p>
        </w:tc>
        <w:tc>
          <w:tcPr>
            <w:tcW w:w="3029" w:type="dxa"/>
            <w:vAlign w:val="top"/>
          </w:tcPr>
          <w:p>
            <w:pPr>
              <w:ind w:left="402"/>
              <w:spacing w:before="23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发展与教育心理学</w:t>
            </w:r>
          </w:p>
        </w:tc>
      </w:tr>
      <w:tr>
        <w:trPr>
          <w:trHeight w:val="618" w:hRule="atLeast"/>
        </w:trPr>
        <w:tc>
          <w:tcPr>
            <w:tcW w:w="2466" w:type="dxa"/>
            <w:vAlign w:val="top"/>
          </w:tcPr>
          <w:p>
            <w:pPr>
              <w:ind w:left="682"/>
              <w:spacing w:before="23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小学教育</w:t>
            </w:r>
          </w:p>
        </w:tc>
        <w:tc>
          <w:tcPr>
            <w:tcW w:w="2216" w:type="dxa"/>
            <w:vAlign w:val="top"/>
          </w:tcPr>
          <w:p>
            <w:pPr>
              <w:ind w:left="554"/>
              <w:spacing w:before="23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教育概论</w:t>
            </w:r>
          </w:p>
        </w:tc>
        <w:tc>
          <w:tcPr>
            <w:tcW w:w="3029" w:type="dxa"/>
            <w:vAlign w:val="top"/>
          </w:tcPr>
          <w:p>
            <w:pPr>
              <w:ind w:left="402"/>
              <w:spacing w:before="23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发展与教育心理学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125"/>
              <w:spacing w:before="23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新能源材料与器件</w:t>
            </w:r>
          </w:p>
        </w:tc>
        <w:tc>
          <w:tcPr>
            <w:tcW w:w="2216" w:type="dxa"/>
            <w:vAlign w:val="top"/>
          </w:tcPr>
          <w:p>
            <w:pPr>
              <w:ind w:left="563"/>
              <w:spacing w:before="23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无机化学</w:t>
            </w:r>
          </w:p>
        </w:tc>
        <w:tc>
          <w:tcPr>
            <w:tcW w:w="3029" w:type="dxa"/>
            <w:vAlign w:val="top"/>
          </w:tcPr>
          <w:p>
            <w:pPr>
              <w:ind w:left="963"/>
              <w:spacing w:before="23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分析化学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98"/>
              <w:spacing w:before="23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生物制药</w:t>
            </w:r>
          </w:p>
        </w:tc>
        <w:tc>
          <w:tcPr>
            <w:tcW w:w="2216" w:type="dxa"/>
            <w:vAlign w:val="top"/>
          </w:tcPr>
          <w:p>
            <w:pPr>
              <w:ind w:left="549"/>
              <w:spacing w:before="23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微生物学</w:t>
            </w:r>
          </w:p>
        </w:tc>
        <w:tc>
          <w:tcPr>
            <w:tcW w:w="3029" w:type="dxa"/>
            <w:vAlign w:val="top"/>
          </w:tcPr>
          <w:p>
            <w:pPr>
              <w:ind w:left="978"/>
              <w:spacing w:before="23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生物化学</w:t>
            </w:r>
          </w:p>
        </w:tc>
      </w:tr>
      <w:tr>
        <w:trPr>
          <w:trHeight w:val="618" w:hRule="atLeast"/>
        </w:trPr>
        <w:tc>
          <w:tcPr>
            <w:tcW w:w="2466" w:type="dxa"/>
            <w:vAlign w:val="top"/>
          </w:tcPr>
          <w:p>
            <w:pPr>
              <w:ind w:left="264"/>
              <w:spacing w:before="23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食品质量与安全</w:t>
            </w:r>
          </w:p>
        </w:tc>
        <w:tc>
          <w:tcPr>
            <w:tcW w:w="2216" w:type="dxa"/>
            <w:vAlign w:val="top"/>
          </w:tcPr>
          <w:p>
            <w:pPr>
              <w:ind w:left="549"/>
              <w:spacing w:before="23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微生物学</w:t>
            </w:r>
          </w:p>
        </w:tc>
        <w:tc>
          <w:tcPr>
            <w:tcW w:w="3029" w:type="dxa"/>
            <w:vAlign w:val="top"/>
          </w:tcPr>
          <w:p>
            <w:pPr>
              <w:ind w:left="978"/>
              <w:spacing w:before="23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生物化学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80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环境工程</w:t>
            </w:r>
          </w:p>
        </w:tc>
        <w:tc>
          <w:tcPr>
            <w:tcW w:w="2216" w:type="dxa"/>
            <w:vAlign w:val="top"/>
          </w:tcPr>
          <w:p>
            <w:pPr>
              <w:ind w:left="695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环境学</w:t>
            </w:r>
          </w:p>
        </w:tc>
        <w:tc>
          <w:tcPr>
            <w:tcW w:w="3029" w:type="dxa"/>
            <w:vAlign w:val="top"/>
          </w:tcPr>
          <w:p>
            <w:pPr>
              <w:ind w:left="956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基础化学</w:t>
            </w:r>
          </w:p>
        </w:tc>
      </w:tr>
      <w:tr>
        <w:trPr>
          <w:trHeight w:val="619" w:hRule="atLeast"/>
        </w:trPr>
        <w:tc>
          <w:tcPr>
            <w:tcW w:w="2466" w:type="dxa"/>
            <w:vAlign w:val="top"/>
          </w:tcPr>
          <w:p>
            <w:pPr>
              <w:ind w:left="687"/>
              <w:spacing w:before="23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通信工程</w:t>
            </w:r>
          </w:p>
        </w:tc>
        <w:tc>
          <w:tcPr>
            <w:tcW w:w="2216" w:type="dxa"/>
            <w:vAlign w:val="top"/>
          </w:tcPr>
          <w:p>
            <w:pPr>
              <w:ind w:left="587"/>
              <w:spacing w:before="23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电路分析</w:t>
            </w:r>
          </w:p>
        </w:tc>
        <w:tc>
          <w:tcPr>
            <w:tcW w:w="3029" w:type="dxa"/>
            <w:vAlign w:val="top"/>
          </w:tcPr>
          <w:p>
            <w:pPr>
              <w:ind w:left="690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数字电子技术</w:t>
            </w:r>
          </w:p>
        </w:tc>
      </w:tr>
      <w:tr>
        <w:trPr>
          <w:trHeight w:val="623" w:hRule="atLeast"/>
        </w:trPr>
        <w:tc>
          <w:tcPr>
            <w:tcW w:w="2466" w:type="dxa"/>
            <w:vAlign w:val="top"/>
          </w:tcPr>
          <w:p>
            <w:pPr>
              <w:ind w:left="689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软件工程</w:t>
            </w:r>
          </w:p>
        </w:tc>
        <w:tc>
          <w:tcPr>
            <w:tcW w:w="2216" w:type="dxa"/>
            <w:vAlign w:val="top"/>
          </w:tcPr>
          <w:p>
            <w:pPr>
              <w:ind w:left="140"/>
              <w:spacing w:before="23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计算机专业基础</w:t>
            </w:r>
          </w:p>
        </w:tc>
        <w:tc>
          <w:tcPr>
            <w:tcW w:w="3029" w:type="dxa"/>
            <w:vAlign w:val="top"/>
          </w:tcPr>
          <w:p>
            <w:pPr>
              <w:ind w:left="578"/>
              <w:spacing w:before="23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C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语言程序设计</w:t>
            </w:r>
          </w:p>
        </w:tc>
      </w:tr>
    </w:tbl>
    <w:p>
      <w:pPr>
        <w:spacing w:line="99" w:lineRule="exact"/>
        <w:rPr>
          <w:rFonts w:ascii="Arial"/>
          <w:sz w:val="8"/>
        </w:rPr>
      </w:pPr>
      <w:r/>
    </w:p>
    <w:p>
      <w:pPr>
        <w:spacing w:line="99" w:lineRule="exact"/>
        <w:sectPr>
          <w:footerReference w:type="default" r:id="rId7"/>
          <w:pgSz w:w="11907" w:h="16839"/>
          <w:pgMar w:top="1431" w:right="1775" w:bottom="1376" w:left="1785" w:header="0" w:footer="1214" w:gutter="0"/>
        </w:sectPr>
        <w:rPr>
          <w:rFonts w:ascii="Arial" w:hAnsi="Arial" w:eastAsia="Arial" w:cs="Arial"/>
          <w:sz w:val="8"/>
          <w:szCs w:val="8"/>
        </w:rPr>
      </w:pPr>
    </w:p>
    <w:p>
      <w:pPr>
        <w:pStyle w:val="BodyText"/>
        <w:ind w:left="26" w:right="81" w:firstLine="639"/>
        <w:spacing w:before="185" w:line="333" w:lineRule="auto"/>
        <w:rPr/>
      </w:pPr>
      <w:r>
        <w:rPr>
          <w:spacing w:val="7"/>
        </w:rPr>
        <w:t>各专业课考试大纲及参考书目见附件</w:t>
      </w:r>
      <w:r>
        <w:rPr>
          <w:spacing w:val="-22"/>
        </w:rPr>
        <w:t xml:space="preserve"> </w:t>
      </w:r>
      <w:r>
        <w:rPr>
          <w:spacing w:val="7"/>
        </w:rPr>
        <w:t>3，其中体育教育</w:t>
      </w:r>
      <w:r>
        <w:rPr/>
        <w:t xml:space="preserve"> </w:t>
      </w:r>
      <w:r>
        <w:rPr>
          <w:spacing w:val="9"/>
        </w:rPr>
        <w:t>专业实行“理论考试+实践测试”的模式。免文化课考试退</w:t>
      </w:r>
      <w:r>
        <w:rPr>
          <w:spacing w:val="5"/>
        </w:rPr>
        <w:t xml:space="preserve"> </w:t>
      </w:r>
      <w:r>
        <w:rPr>
          <w:spacing w:val="9"/>
        </w:rPr>
        <w:t>役士兵专项考生和技能大赛获奖鼓励政策的面试考生实行</w:t>
      </w:r>
      <w:r>
        <w:rPr>
          <w:spacing w:val="4"/>
        </w:rPr>
        <w:t xml:space="preserve">  </w:t>
      </w:r>
      <w:r>
        <w:rPr>
          <w:spacing w:val="8"/>
        </w:rPr>
        <w:t>职业适应性或职业技能综合考查。</w:t>
      </w:r>
    </w:p>
    <w:p>
      <w:pPr>
        <w:pStyle w:val="BodyText"/>
        <w:ind w:left="694"/>
        <w:spacing w:before="1" w:line="223" w:lineRule="auto"/>
        <w:outlineLvl w:val="2"/>
        <w:rPr/>
      </w:pPr>
      <w:r>
        <w:rPr>
          <w:b/>
          <w:bCs/>
          <w:spacing w:val="1"/>
        </w:rPr>
        <w:t>3.2</w:t>
      </w:r>
      <w:r>
        <w:rPr>
          <w:spacing w:val="-61"/>
        </w:rPr>
        <w:t xml:space="preserve"> </w:t>
      </w:r>
      <w:r>
        <w:rPr>
          <w:b/>
          <w:bCs/>
          <w:spacing w:val="1"/>
        </w:rPr>
        <w:t>考试时间和地点</w:t>
      </w:r>
    </w:p>
    <w:p>
      <w:pPr>
        <w:pStyle w:val="BodyText"/>
        <w:ind w:left="26" w:right="13" w:firstLine="639"/>
        <w:spacing w:before="188" w:line="307" w:lineRule="auto"/>
        <w:jc w:val="both"/>
        <w:rPr/>
      </w:pPr>
      <w:r>
        <w:rPr>
          <w:spacing w:val="9"/>
        </w:rPr>
        <w:t>公共课考试地点按《操作办法》编排。专业课考</w:t>
      </w:r>
      <w:r>
        <w:rPr>
          <w:spacing w:val="8"/>
        </w:rPr>
        <w:t>试地点</w:t>
      </w:r>
      <w:r>
        <w:rPr/>
        <w:t xml:space="preserve"> </w:t>
      </w:r>
      <w:r>
        <w:rPr>
          <w:spacing w:val="9"/>
        </w:rPr>
        <w:t>设在安徽师范大学花津校区教学楼，具体考场安排详见</w:t>
      </w:r>
      <w:r>
        <w:rPr>
          <w:spacing w:val="8"/>
        </w:rPr>
        <w:t>专业</w:t>
      </w:r>
      <w:r>
        <w:rPr/>
        <w:t xml:space="preserve"> </w:t>
      </w:r>
      <w:r>
        <w:rPr>
          <w:spacing w:val="7"/>
        </w:rPr>
        <w:t>课考试准考证。符合文化课免试条件且填报</w:t>
      </w:r>
      <w:r>
        <w:rPr>
          <w:spacing w:val="-50"/>
        </w:rPr>
        <w:t xml:space="preserve"> </w:t>
      </w:r>
      <w:r>
        <w:rPr>
          <w:spacing w:val="7"/>
        </w:rPr>
        <w:t>B</w:t>
      </w:r>
      <w:r>
        <w:rPr>
          <w:spacing w:val="-55"/>
        </w:rPr>
        <w:t xml:space="preserve"> </w:t>
      </w:r>
      <w:r>
        <w:rPr>
          <w:spacing w:val="7"/>
        </w:rPr>
        <w:t>段非专项计划</w:t>
      </w:r>
      <w:r>
        <w:rPr/>
        <w:t xml:space="preserve"> </w:t>
      </w:r>
      <w:r>
        <w:rPr>
          <w:spacing w:val="9"/>
        </w:rPr>
        <w:t>志愿的退役士兵须参加公共课和专业课的科</w:t>
      </w:r>
      <w:r>
        <w:rPr>
          <w:spacing w:val="8"/>
        </w:rPr>
        <w:t>目考试。</w:t>
      </w:r>
    </w:p>
    <w:tbl>
      <w:tblPr>
        <w:tblStyle w:val="TableNormal"/>
        <w:tblW w:w="7763" w:type="dxa"/>
        <w:tblInd w:w="3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87"/>
        <w:gridCol w:w="4576"/>
      </w:tblGrid>
      <w:tr>
        <w:trPr>
          <w:trHeight w:val="570" w:hRule="atLeast"/>
        </w:trPr>
        <w:tc>
          <w:tcPr>
            <w:tcW w:w="3187" w:type="dxa"/>
            <w:vAlign w:val="top"/>
          </w:tcPr>
          <w:p>
            <w:pPr>
              <w:ind w:left="1036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考试科目</w:t>
            </w:r>
          </w:p>
        </w:tc>
        <w:tc>
          <w:tcPr>
            <w:tcW w:w="4576" w:type="dxa"/>
            <w:vAlign w:val="top"/>
          </w:tcPr>
          <w:p>
            <w:pPr>
              <w:ind w:left="1728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考试时间</w:t>
            </w:r>
          </w:p>
        </w:tc>
      </w:tr>
      <w:tr>
        <w:trPr>
          <w:trHeight w:val="567" w:hRule="atLeast"/>
        </w:trPr>
        <w:tc>
          <w:tcPr>
            <w:tcW w:w="3187" w:type="dxa"/>
            <w:vAlign w:val="top"/>
          </w:tcPr>
          <w:p>
            <w:pPr>
              <w:ind w:left="354"/>
              <w:spacing w:before="15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大学语文或高等数学</w:t>
            </w:r>
          </w:p>
        </w:tc>
        <w:tc>
          <w:tcPr>
            <w:tcW w:w="4576" w:type="dxa"/>
            <w:vAlign w:val="top"/>
          </w:tcPr>
          <w:p>
            <w:pPr>
              <w:ind w:left="625"/>
              <w:spacing w:before="15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19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日上午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9:00—11:00</w:t>
            </w:r>
          </w:p>
        </w:tc>
      </w:tr>
      <w:tr>
        <w:trPr>
          <w:trHeight w:val="565" w:hRule="atLeast"/>
        </w:trPr>
        <w:tc>
          <w:tcPr>
            <w:tcW w:w="3187" w:type="dxa"/>
            <w:vAlign w:val="top"/>
          </w:tcPr>
          <w:p>
            <w:pPr>
              <w:ind w:left="1333"/>
              <w:spacing w:before="15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英语</w:t>
            </w:r>
          </w:p>
        </w:tc>
        <w:tc>
          <w:tcPr>
            <w:tcW w:w="4576" w:type="dxa"/>
            <w:vAlign w:val="top"/>
          </w:tcPr>
          <w:p>
            <w:pPr>
              <w:ind w:left="553"/>
              <w:spacing w:before="15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19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日下午</w:t>
            </w:r>
            <w:r>
              <w:rPr>
                <w:rFonts w:ascii="FangSong" w:hAnsi="FangSong" w:eastAsia="FangSong" w:cs="FangSong"/>
                <w:sz w:val="28"/>
                <w:szCs w:val="28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14:00—15:30</w:t>
            </w:r>
          </w:p>
        </w:tc>
      </w:tr>
      <w:tr>
        <w:trPr>
          <w:trHeight w:val="581" w:hRule="atLeast"/>
        </w:trPr>
        <w:tc>
          <w:tcPr>
            <w:tcW w:w="3187" w:type="dxa"/>
            <w:vAlign w:val="top"/>
          </w:tcPr>
          <w:p>
            <w:pPr>
              <w:ind w:left="211"/>
              <w:spacing w:before="15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专业课科目一、科目二</w:t>
            </w:r>
          </w:p>
        </w:tc>
        <w:tc>
          <w:tcPr>
            <w:tcW w:w="4576" w:type="dxa"/>
            <w:vAlign w:val="top"/>
          </w:tcPr>
          <w:p>
            <w:pPr>
              <w:ind w:left="308"/>
              <w:spacing w:before="15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20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日（具体时间见准考证）</w:t>
            </w:r>
          </w:p>
        </w:tc>
      </w:tr>
    </w:tbl>
    <w:p>
      <w:pPr>
        <w:pStyle w:val="BodyText"/>
        <w:ind w:left="23" w:right="15" w:firstLine="330"/>
        <w:spacing w:before="171" w:line="334" w:lineRule="auto"/>
        <w:jc w:val="both"/>
        <w:rPr/>
      </w:pPr>
      <w:r>
        <w:rPr>
          <w:spacing w:val="8"/>
        </w:rPr>
        <w:t>注：技能大赛获奖鼓励政策的面试考生和免文化课考试退</w:t>
      </w:r>
      <w:r>
        <w:rPr>
          <w:spacing w:val="13"/>
        </w:rPr>
        <w:t xml:space="preserve"> </w:t>
      </w:r>
      <w:r>
        <w:rPr>
          <w:spacing w:val="2"/>
        </w:rPr>
        <w:t>役士兵考生的考查时间暂定为</w:t>
      </w:r>
      <w:r>
        <w:rPr>
          <w:spacing w:val="-33"/>
        </w:rPr>
        <w:t xml:space="preserve"> </w:t>
      </w:r>
      <w:r>
        <w:rPr>
          <w:spacing w:val="2"/>
        </w:rPr>
        <w:t>4</w:t>
      </w:r>
      <w:r>
        <w:rPr>
          <w:spacing w:val="-49"/>
        </w:rPr>
        <w:t xml:space="preserve"> </w:t>
      </w:r>
      <w:r>
        <w:rPr>
          <w:spacing w:val="2"/>
        </w:rPr>
        <w:t>月</w:t>
      </w:r>
      <w:r>
        <w:rPr>
          <w:spacing w:val="-48"/>
        </w:rPr>
        <w:t xml:space="preserve"> </w:t>
      </w:r>
      <w:r>
        <w:rPr>
          <w:spacing w:val="2"/>
        </w:rPr>
        <w:t>2</w:t>
      </w:r>
      <w:r>
        <w:rPr>
          <w:spacing w:val="2"/>
        </w:rPr>
        <w:t xml:space="preserve"> </w:t>
      </w:r>
      <w:r>
        <w:rPr>
          <w:spacing w:val="2"/>
        </w:rPr>
        <w:t>日，具体时间、地点和</w:t>
      </w:r>
      <w:r>
        <w:rPr/>
        <w:t xml:space="preserve"> </w:t>
      </w:r>
      <w:r>
        <w:rPr>
          <w:spacing w:val="9"/>
        </w:rPr>
        <w:t>考查方式将通过我校本科招生信息网另行发布通知，请密切</w:t>
      </w:r>
      <w:r>
        <w:rPr/>
        <w:t xml:space="preserve"> </w:t>
      </w:r>
      <w:r>
        <w:rPr>
          <w:spacing w:val="3"/>
        </w:rPr>
        <w:t>关注，并保持手机畅通。</w:t>
      </w:r>
    </w:p>
    <w:p>
      <w:pPr>
        <w:pStyle w:val="BodyText"/>
        <w:ind w:left="694"/>
        <w:spacing w:before="1" w:line="220" w:lineRule="auto"/>
        <w:outlineLvl w:val="2"/>
        <w:rPr/>
      </w:pPr>
      <w:r>
        <w:rPr>
          <w:b/>
          <w:bCs/>
        </w:rPr>
        <w:t>3.3</w:t>
      </w:r>
      <w:r>
        <w:rPr>
          <w:spacing w:val="-51"/>
        </w:rPr>
        <w:t xml:space="preserve"> </w:t>
      </w:r>
      <w:r>
        <w:rPr>
          <w:b/>
          <w:bCs/>
        </w:rPr>
        <w:t>成绩公布及复核</w:t>
      </w:r>
    </w:p>
    <w:p>
      <w:pPr>
        <w:pStyle w:val="BodyText"/>
        <w:ind w:left="32" w:right="14" w:firstLine="633"/>
        <w:spacing w:before="194" w:line="333" w:lineRule="auto"/>
        <w:jc w:val="both"/>
        <w:rPr/>
      </w:pPr>
      <w:r>
        <w:rPr>
          <w:spacing w:val="6"/>
        </w:rPr>
        <w:t>公共课按《操作办法》</w:t>
      </w:r>
      <w:r>
        <w:rPr>
          <w:spacing w:val="-86"/>
        </w:rPr>
        <w:t xml:space="preserve"> </w:t>
      </w:r>
      <w:r>
        <w:rPr>
          <w:spacing w:val="6"/>
        </w:rPr>
        <w:t>执行。专业课考试和面试考查结</w:t>
      </w:r>
      <w:r>
        <w:rPr/>
        <w:t xml:space="preserve"> </w:t>
      </w:r>
      <w:r>
        <w:rPr>
          <w:spacing w:val="8"/>
        </w:rPr>
        <w:t>束一周后，均可登录我校本科招生信息网查询。考生如对成</w:t>
      </w:r>
      <w:r>
        <w:rPr>
          <w:spacing w:val="16"/>
        </w:rPr>
        <w:t xml:space="preserve"> </w:t>
      </w:r>
      <w:r>
        <w:rPr>
          <w:spacing w:val="8"/>
        </w:rPr>
        <w:t>绩有异议，可在规定时间内登录我校本科招生信息网申请成</w:t>
      </w:r>
      <w:r>
        <w:rPr>
          <w:spacing w:val="18"/>
        </w:rPr>
        <w:t xml:space="preserve"> </w:t>
      </w:r>
      <w:r>
        <w:rPr>
          <w:spacing w:val="5"/>
        </w:rPr>
        <w:t>绩复核，具体安排另行通知。</w:t>
      </w:r>
    </w:p>
    <w:p>
      <w:pPr>
        <w:pStyle w:val="BodyText"/>
        <w:ind w:left="680"/>
        <w:spacing w:before="1" w:line="222" w:lineRule="auto"/>
        <w:outlineLvl w:val="1"/>
        <w:rPr/>
      </w:pPr>
      <w:r>
        <w:rPr>
          <w:b/>
          <w:bCs/>
          <w:spacing w:val="-8"/>
        </w:rPr>
        <w:t>4.</w:t>
      </w:r>
      <w:r>
        <w:rPr>
          <w:spacing w:val="-39"/>
        </w:rPr>
        <w:t xml:space="preserve"> </w:t>
      </w:r>
      <w:r>
        <w:rPr>
          <w:b/>
          <w:bCs/>
          <w:spacing w:val="-8"/>
        </w:rPr>
        <w:t>录取</w:t>
      </w:r>
    </w:p>
    <w:p>
      <w:pPr>
        <w:pStyle w:val="BodyText"/>
        <w:ind w:left="680"/>
        <w:spacing w:before="185" w:line="223" w:lineRule="auto"/>
        <w:outlineLvl w:val="2"/>
        <w:rPr/>
      </w:pPr>
      <w:r>
        <w:rPr>
          <w:b/>
          <w:bCs/>
          <w:spacing w:val="-3"/>
        </w:rPr>
        <w:t>4.1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总体原则</w:t>
      </w:r>
    </w:p>
    <w:p>
      <w:pPr>
        <w:spacing w:line="223" w:lineRule="auto"/>
        <w:sectPr>
          <w:footerReference w:type="default" r:id="rId8"/>
          <w:pgSz w:w="11907" w:h="16839"/>
          <w:pgMar w:top="1431" w:right="1785" w:bottom="1377" w:left="1785" w:header="0" w:footer="1214" w:gutter="0"/>
        </w:sectPr>
        <w:rPr/>
      </w:pPr>
    </w:p>
    <w:p>
      <w:pPr>
        <w:pStyle w:val="BodyText"/>
        <w:ind w:left="18" w:firstLine="650"/>
        <w:spacing w:before="187" w:line="333" w:lineRule="auto"/>
        <w:jc w:val="both"/>
        <w:rPr/>
      </w:pPr>
      <w:r>
        <w:rPr>
          <w:spacing w:val="8"/>
        </w:rPr>
        <w:t>所有专业按照《安徽省教育厅关于印发安徽省普通高职</w:t>
      </w:r>
      <w:r>
        <w:rPr>
          <w:spacing w:val="18"/>
        </w:rPr>
        <w:t xml:space="preserve"> </w:t>
      </w:r>
      <w:r>
        <w:rPr>
          <w:spacing w:val="-3"/>
        </w:rPr>
        <w:t>（专科）</w:t>
      </w:r>
      <w:r>
        <w:rPr>
          <w:spacing w:val="-3"/>
        </w:rPr>
        <w:t xml:space="preserve"> </w:t>
      </w:r>
      <w:r>
        <w:rPr>
          <w:spacing w:val="-3"/>
        </w:rPr>
        <w:t>层次升入本科教育培养工作实施方</w:t>
      </w:r>
      <w:r>
        <w:rPr>
          <w:spacing w:val="-4"/>
        </w:rPr>
        <w:t>案的通知》（皖</w:t>
      </w:r>
      <w:r>
        <w:rPr/>
        <w:t xml:space="preserve">  </w:t>
      </w:r>
      <w:r>
        <w:rPr>
          <w:spacing w:val="-3"/>
        </w:rPr>
        <w:t>教高〔2020〕2</w:t>
      </w:r>
      <w:r>
        <w:rPr>
          <w:spacing w:val="-50"/>
        </w:rPr>
        <w:t xml:space="preserve"> </w:t>
      </w:r>
      <w:r>
        <w:rPr>
          <w:spacing w:val="-3"/>
        </w:rPr>
        <w:t>号）、《关于做好大中专等学校学生应征入伍</w:t>
      </w:r>
      <w:r>
        <w:rPr/>
        <w:t xml:space="preserve">  </w:t>
      </w:r>
      <w:r>
        <w:rPr>
          <w:spacing w:val="-8"/>
        </w:rPr>
        <w:t>工作的通知》（皖征〔2020〕7</w:t>
      </w:r>
      <w:r>
        <w:rPr>
          <w:spacing w:val="-48"/>
        </w:rPr>
        <w:t xml:space="preserve"> </w:t>
      </w:r>
      <w:r>
        <w:rPr>
          <w:spacing w:val="-8"/>
        </w:rPr>
        <w:t>号）和《</w:t>
      </w:r>
      <w:r>
        <w:rPr>
          <w:spacing w:val="-9"/>
        </w:rPr>
        <w:t>操作办法》文件精神，</w:t>
      </w:r>
      <w:r>
        <w:rPr/>
        <w:t xml:space="preserve"> </w:t>
      </w:r>
      <w:r>
        <w:rPr>
          <w:spacing w:val="5"/>
        </w:rPr>
        <w:t>择优录取，公平竞争，公正选拔。</w:t>
      </w:r>
    </w:p>
    <w:p>
      <w:pPr>
        <w:pStyle w:val="BodyText"/>
        <w:ind w:left="26" w:right="83" w:firstLine="663"/>
        <w:spacing w:before="4" w:line="333" w:lineRule="auto"/>
        <w:jc w:val="both"/>
        <w:rPr/>
      </w:pPr>
      <w:r>
        <w:rPr>
          <w:b/>
          <w:bCs/>
          <w:spacing w:val="2"/>
        </w:rPr>
        <w:t>一志愿批次、调剂志愿批次均先进行</w:t>
      </w:r>
      <w:r>
        <w:rPr>
          <w:spacing w:val="-42"/>
        </w:rPr>
        <w:t xml:space="preserve"> </w:t>
      </w:r>
      <w:r>
        <w:rPr>
          <w:b/>
          <w:bCs/>
          <w:spacing w:val="2"/>
        </w:rPr>
        <w:t>A</w:t>
      </w:r>
      <w:r>
        <w:rPr>
          <w:spacing w:val="-52"/>
        </w:rPr>
        <w:t xml:space="preserve"> </w:t>
      </w:r>
      <w:r>
        <w:rPr>
          <w:b/>
          <w:bCs/>
          <w:spacing w:val="2"/>
        </w:rPr>
        <w:t>段录取，再进行</w:t>
      </w:r>
      <w:r>
        <w:rPr/>
        <w:t xml:space="preserve"> </w:t>
      </w:r>
      <w:r>
        <w:rPr>
          <w:b/>
          <w:bCs/>
          <w:spacing w:val="4"/>
        </w:rPr>
        <w:t>B</w:t>
      </w:r>
      <w:r>
        <w:rPr>
          <w:spacing w:val="-50"/>
        </w:rPr>
        <w:t xml:space="preserve"> </w:t>
      </w:r>
      <w:r>
        <w:rPr>
          <w:b/>
          <w:bCs/>
          <w:spacing w:val="4"/>
        </w:rPr>
        <w:t>段录取。已被任何院校</w:t>
      </w:r>
      <w:r>
        <w:rPr>
          <w:spacing w:val="-59"/>
        </w:rPr>
        <w:t xml:space="preserve"> </w:t>
      </w:r>
      <w:r>
        <w:rPr>
          <w:b/>
          <w:bCs/>
          <w:spacing w:val="4"/>
        </w:rPr>
        <w:t>A</w:t>
      </w:r>
      <w:r>
        <w:rPr>
          <w:spacing w:val="-52"/>
        </w:rPr>
        <w:t xml:space="preserve"> </w:t>
      </w:r>
      <w:r>
        <w:rPr>
          <w:b/>
          <w:bCs/>
          <w:spacing w:val="4"/>
        </w:rPr>
        <w:t>段录取的考生，不再具备</w:t>
      </w:r>
      <w:r>
        <w:rPr>
          <w:b/>
          <w:bCs/>
          <w:spacing w:val="3"/>
        </w:rPr>
        <w:t>我校</w:t>
      </w:r>
      <w:r>
        <w:rPr>
          <w:spacing w:val="-61"/>
        </w:rPr>
        <w:t xml:space="preserve"> </w:t>
      </w:r>
      <w:r>
        <w:rPr>
          <w:b/>
          <w:bCs/>
          <w:spacing w:val="3"/>
        </w:rPr>
        <w:t>B</w:t>
      </w:r>
      <w:r>
        <w:rPr/>
        <w:t xml:space="preserve">  </w:t>
      </w:r>
      <w:r>
        <w:rPr>
          <w:b/>
          <w:bCs/>
          <w:spacing w:val="3"/>
        </w:rPr>
        <w:t>段录取资格。</w:t>
      </w:r>
    </w:p>
    <w:p>
      <w:pPr>
        <w:pStyle w:val="BodyText"/>
        <w:ind w:left="680"/>
        <w:spacing w:before="1" w:line="222" w:lineRule="auto"/>
        <w:outlineLvl w:val="2"/>
        <w:rPr/>
      </w:pPr>
      <w:r>
        <w:rPr>
          <w:b/>
          <w:bCs/>
          <w:spacing w:val="-2"/>
        </w:rPr>
        <w:t>4.2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录取细则</w:t>
      </w:r>
    </w:p>
    <w:p>
      <w:pPr>
        <w:pStyle w:val="BodyText"/>
        <w:ind w:left="30" w:right="388" w:firstLine="631"/>
        <w:spacing w:before="186" w:line="333" w:lineRule="auto"/>
        <w:rPr/>
      </w:pPr>
      <w:r>
        <w:rPr>
          <w:spacing w:val="9"/>
        </w:rPr>
        <w:t>严格按照安徽省教育厅下达的招生计划和我校以下录</w:t>
      </w:r>
      <w:r>
        <w:rPr>
          <w:spacing w:val="14"/>
        </w:rPr>
        <w:t xml:space="preserve"> </w:t>
      </w:r>
      <w:r>
        <w:rPr>
          <w:spacing w:val="5"/>
        </w:rPr>
        <w:t>取细则，结合考生志愿进行录取。</w:t>
      </w:r>
    </w:p>
    <w:p>
      <w:pPr>
        <w:pStyle w:val="BodyText"/>
        <w:ind w:left="40" w:right="81" w:firstLine="638"/>
        <w:spacing w:before="1" w:line="278" w:lineRule="auto"/>
        <w:rPr/>
      </w:pPr>
      <w:r>
        <w:rPr>
          <w:spacing w:val="5"/>
        </w:rPr>
        <w:t>4.2.1</w:t>
      </w:r>
      <w:r>
        <w:rPr>
          <w:spacing w:val="71"/>
        </w:rPr>
        <w:t xml:space="preserve"> </w:t>
      </w:r>
      <w:r>
        <w:rPr>
          <w:spacing w:val="5"/>
        </w:rPr>
        <w:t>申请三等功鼓励政策的退役士兵考生：通过我校</w:t>
      </w:r>
      <w:r>
        <w:rPr/>
        <w:t xml:space="preserve"> </w:t>
      </w:r>
      <w:r>
        <w:rPr>
          <w:spacing w:val="6"/>
        </w:rPr>
        <w:t>资格审核，公示无异议后，按考生填报的志愿免试录取。</w:t>
      </w:r>
    </w:p>
    <w:p>
      <w:pPr>
        <w:pStyle w:val="BodyText"/>
        <w:ind w:left="26" w:right="81" w:firstLine="652"/>
        <w:spacing w:before="180" w:line="320" w:lineRule="auto"/>
        <w:rPr/>
      </w:pPr>
      <w:r>
        <w:rPr>
          <w:spacing w:val="5"/>
        </w:rPr>
        <w:t>4.2.2</w:t>
      </w:r>
      <w:r>
        <w:rPr>
          <w:spacing w:val="70"/>
        </w:rPr>
        <w:t xml:space="preserve"> </w:t>
      </w:r>
      <w:r>
        <w:rPr>
          <w:spacing w:val="5"/>
        </w:rPr>
        <w:t>申请技能大赛获奖鼓励政策考生：经过我校资格</w:t>
      </w:r>
      <w:r>
        <w:rPr/>
        <w:t xml:space="preserve"> </w:t>
      </w:r>
      <w:r>
        <w:rPr>
          <w:spacing w:val="9"/>
        </w:rPr>
        <w:t>审核，具备免试资格的，公示无异议后，按考生填</w:t>
      </w:r>
      <w:r>
        <w:rPr>
          <w:spacing w:val="8"/>
        </w:rPr>
        <w:t>报的志愿</w:t>
      </w:r>
      <w:r>
        <w:rPr/>
        <w:t xml:space="preserve"> </w:t>
      </w:r>
      <w:r>
        <w:rPr>
          <w:spacing w:val="9"/>
        </w:rPr>
        <w:t>免试录取；具备面试资格的，须参加我校组织的面试考查，</w:t>
      </w:r>
      <w:r>
        <w:rPr/>
        <w:t xml:space="preserve"> </w:t>
      </w:r>
      <w:r>
        <w:rPr>
          <w:spacing w:val="9"/>
        </w:rPr>
        <w:t>面试合格后按考生填报的志愿，根据面试成绩从高分到</w:t>
      </w:r>
      <w:r>
        <w:rPr>
          <w:spacing w:val="8"/>
        </w:rPr>
        <w:t>低分</w:t>
      </w:r>
      <w:r>
        <w:rPr/>
        <w:t xml:space="preserve"> </w:t>
      </w:r>
      <w:r>
        <w:rPr>
          <w:spacing w:val="4"/>
        </w:rPr>
        <w:t>排序，择优录取，名额不超过该专业总计划的</w:t>
      </w:r>
      <w:r>
        <w:rPr>
          <w:spacing w:val="-31"/>
        </w:rPr>
        <w:t xml:space="preserve"> </w:t>
      </w:r>
      <w:r>
        <w:rPr>
          <w:spacing w:val="4"/>
        </w:rPr>
        <w:t>5%。若出现同</w:t>
      </w:r>
      <w:r>
        <w:rPr/>
        <w:t xml:space="preserve"> </w:t>
      </w:r>
      <w:r>
        <w:rPr>
          <w:spacing w:val="9"/>
        </w:rPr>
        <w:t>分考生，则参考考生获奖级别、高职（专科）期间专业</w:t>
      </w:r>
      <w:r>
        <w:rPr>
          <w:spacing w:val="8"/>
        </w:rPr>
        <w:t>必修</w:t>
      </w:r>
      <w:r>
        <w:rPr/>
        <w:t xml:space="preserve"> </w:t>
      </w:r>
      <w:r>
        <w:rPr>
          <w:spacing w:val="8"/>
        </w:rPr>
        <w:t>课学习等情况择优录取。未通过面试者可参加</w:t>
      </w:r>
      <w:r>
        <w:rPr>
          <w:spacing w:val="8"/>
        </w:rPr>
        <w:t xml:space="preserve"> </w:t>
      </w:r>
      <w:r>
        <w:rPr>
          <w:spacing w:val="8"/>
        </w:rPr>
        <w:t>2025</w:t>
      </w:r>
      <w:r>
        <w:rPr>
          <w:spacing w:val="8"/>
        </w:rPr>
        <w:t xml:space="preserve"> </w:t>
      </w:r>
      <w:r>
        <w:rPr>
          <w:spacing w:val="8"/>
        </w:rPr>
        <w:t>年</w:t>
      </w:r>
      <w:r>
        <w:rPr>
          <w:spacing w:val="7"/>
        </w:rPr>
        <w:t>普通</w:t>
      </w:r>
      <w:r>
        <w:rPr/>
        <w:t xml:space="preserve"> </w:t>
      </w:r>
      <w:r>
        <w:rPr>
          <w:spacing w:val="8"/>
        </w:rPr>
        <w:t>高校专升本公共课和专业课考试。</w:t>
      </w:r>
    </w:p>
    <w:p>
      <w:pPr>
        <w:pStyle w:val="BodyText"/>
        <w:ind w:left="678"/>
        <w:spacing w:before="186" w:line="223" w:lineRule="auto"/>
        <w:rPr/>
      </w:pPr>
      <w:r>
        <w:rPr>
          <w:spacing w:val="2"/>
        </w:rPr>
        <w:t>4.2.3</w:t>
      </w:r>
      <w:r>
        <w:rPr>
          <w:spacing w:val="-35"/>
        </w:rPr>
        <w:t xml:space="preserve"> </w:t>
      </w:r>
      <w:r>
        <w:rPr>
          <w:spacing w:val="2"/>
        </w:rPr>
        <w:t>一志愿</w:t>
      </w:r>
      <w:r>
        <w:rPr>
          <w:spacing w:val="-61"/>
        </w:rPr>
        <w:t xml:space="preserve"> </w:t>
      </w:r>
      <w:r>
        <w:rPr>
          <w:spacing w:val="2"/>
        </w:rPr>
        <w:t>A</w:t>
      </w:r>
      <w:r>
        <w:rPr>
          <w:spacing w:val="-55"/>
        </w:rPr>
        <w:t xml:space="preserve"> </w:t>
      </w:r>
      <w:r>
        <w:rPr>
          <w:spacing w:val="2"/>
        </w:rPr>
        <w:t>段（专项类计划）</w:t>
      </w:r>
    </w:p>
    <w:p>
      <w:pPr>
        <w:pStyle w:val="BodyText"/>
        <w:ind w:left="32" w:right="10" w:firstLine="628"/>
        <w:spacing w:before="184" w:line="335" w:lineRule="auto"/>
        <w:rPr/>
      </w:pPr>
      <w:r>
        <w:rPr>
          <w:b/>
          <w:bCs/>
          <w:spacing w:val="-3"/>
        </w:rPr>
        <w:t>（</w:t>
      </w:r>
      <w:r>
        <w:rPr>
          <w:spacing w:val="-69"/>
        </w:rPr>
        <w:t xml:space="preserve"> </w:t>
      </w:r>
      <w:r>
        <w:rPr>
          <w:b/>
          <w:bCs/>
          <w:spacing w:val="-3"/>
        </w:rPr>
        <w:t>1）报考</w:t>
      </w:r>
      <w:r>
        <w:rPr>
          <w:spacing w:val="-58"/>
        </w:rPr>
        <w:t xml:space="preserve"> </w:t>
      </w:r>
      <w:r>
        <w:rPr>
          <w:b/>
          <w:bCs/>
          <w:spacing w:val="-3"/>
        </w:rPr>
        <w:t>A</w:t>
      </w:r>
      <w:r>
        <w:rPr>
          <w:spacing w:val="-53"/>
        </w:rPr>
        <w:t xml:space="preserve"> </w:t>
      </w:r>
      <w:r>
        <w:rPr>
          <w:b/>
          <w:bCs/>
          <w:spacing w:val="-3"/>
        </w:rPr>
        <w:t>段免文化课考试退役士兵专项计划的考生</w:t>
      </w:r>
      <w:r>
        <w:rPr>
          <w:spacing w:val="-3"/>
        </w:rPr>
        <w:t>：</w:t>
      </w:r>
      <w:r>
        <w:rPr/>
        <w:t xml:space="preserve"> </w:t>
      </w:r>
      <w:r>
        <w:rPr>
          <w:spacing w:val="8"/>
        </w:rPr>
        <w:t>参加我校组织的综合考查，考查成绩合格的考生根据其成绩</w:t>
      </w:r>
    </w:p>
    <w:p>
      <w:pPr>
        <w:spacing w:line="335" w:lineRule="auto"/>
        <w:sectPr>
          <w:footerReference w:type="default" r:id="rId9"/>
          <w:pgSz w:w="11907" w:h="16839"/>
          <w:pgMar w:top="1431" w:right="1718" w:bottom="1377" w:left="1785" w:header="0" w:footer="1214" w:gutter="0"/>
        </w:sectPr>
        <w:rPr/>
      </w:pPr>
    </w:p>
    <w:p>
      <w:pPr>
        <w:pStyle w:val="BodyText"/>
        <w:ind w:left="38" w:right="92" w:hanging="4"/>
        <w:spacing w:before="183" w:line="333" w:lineRule="auto"/>
        <w:jc w:val="both"/>
        <w:rPr/>
      </w:pPr>
      <w:r>
        <w:rPr>
          <w:spacing w:val="8"/>
        </w:rPr>
        <w:t>从高分到低分排序，按该专项招生计划数择优录取，若出现</w:t>
      </w:r>
      <w:r>
        <w:rPr>
          <w:spacing w:val="14"/>
        </w:rPr>
        <w:t xml:space="preserve"> </w:t>
      </w:r>
      <w:r>
        <w:rPr>
          <w:spacing w:val="8"/>
        </w:rPr>
        <w:t>同分考生，则参考考生高职（专科）期间专业必修课学习等</w:t>
      </w:r>
      <w:r>
        <w:rPr>
          <w:spacing w:val="10"/>
        </w:rPr>
        <w:t xml:space="preserve"> </w:t>
      </w:r>
      <w:r>
        <w:rPr>
          <w:spacing w:val="-2"/>
        </w:rPr>
        <w:t>情况择优录取。</w:t>
      </w:r>
    </w:p>
    <w:p>
      <w:pPr>
        <w:pStyle w:val="BodyText"/>
        <w:ind w:left="22" w:right="90" w:firstLine="639"/>
        <w:spacing w:before="8" w:line="333" w:lineRule="auto"/>
        <w:jc w:val="both"/>
        <w:rPr/>
      </w:pPr>
      <w:r>
        <w:rPr>
          <w:b/>
          <w:bCs/>
          <w:spacing w:val="-1"/>
        </w:rPr>
        <w:t>（2）报考</w:t>
      </w:r>
      <w:r>
        <w:rPr>
          <w:spacing w:val="-45"/>
        </w:rPr>
        <w:t xml:space="preserve"> </w:t>
      </w:r>
      <w:r>
        <w:rPr>
          <w:b/>
          <w:bCs/>
          <w:spacing w:val="-1"/>
        </w:rPr>
        <w:t>A</w:t>
      </w:r>
      <w:r>
        <w:rPr>
          <w:spacing w:val="-52"/>
        </w:rPr>
        <w:t xml:space="preserve"> </w:t>
      </w:r>
      <w:r>
        <w:rPr>
          <w:b/>
          <w:bCs/>
          <w:spacing w:val="-1"/>
        </w:rPr>
        <w:t>段非免试退役士兵专项计划、A</w:t>
      </w:r>
      <w:r>
        <w:rPr>
          <w:spacing w:val="-52"/>
        </w:rPr>
        <w:t xml:space="preserve"> </w:t>
      </w:r>
      <w:r>
        <w:rPr>
          <w:b/>
          <w:bCs/>
          <w:spacing w:val="-1"/>
        </w:rPr>
        <w:t>段建档立卡</w:t>
      </w:r>
      <w:r>
        <w:rPr/>
        <w:t xml:space="preserve"> </w:t>
      </w:r>
      <w:r>
        <w:rPr>
          <w:b/>
          <w:bCs/>
          <w:spacing w:val="8"/>
        </w:rPr>
        <w:t>专项计划的考生：</w:t>
      </w:r>
      <w:r>
        <w:rPr>
          <w:spacing w:val="8"/>
        </w:rPr>
        <w:t>在达到公共课省控合格线的基础上，根据</w:t>
      </w:r>
      <w:r>
        <w:rPr>
          <w:spacing w:val="2"/>
        </w:rPr>
        <w:t xml:space="preserve"> </w:t>
      </w:r>
      <w:r>
        <w:rPr>
          <w:spacing w:val="9"/>
        </w:rPr>
        <w:t>考生考试总成绩从高分到低分排序，按相应专项招生计划数</w:t>
      </w:r>
      <w:r>
        <w:rPr>
          <w:spacing w:val="2"/>
        </w:rPr>
        <w:t xml:space="preserve"> </w:t>
      </w:r>
      <w:r>
        <w:rPr>
          <w:spacing w:val="9"/>
        </w:rPr>
        <w:t>择优录取。各专业总成绩计算方法及同分排序规则和一志愿</w:t>
      </w:r>
      <w:r>
        <w:rPr>
          <w:spacing w:val="2"/>
        </w:rPr>
        <w:t xml:space="preserve"> </w:t>
      </w:r>
      <w:r>
        <w:rPr>
          <w:spacing w:val="3"/>
        </w:rPr>
        <w:t>B</w:t>
      </w:r>
      <w:r>
        <w:rPr>
          <w:spacing w:val="-44"/>
        </w:rPr>
        <w:t xml:space="preserve"> </w:t>
      </w:r>
      <w:r>
        <w:rPr>
          <w:spacing w:val="3"/>
        </w:rPr>
        <w:t>段（非专项类计划）相同。</w:t>
      </w:r>
    </w:p>
    <w:p>
      <w:pPr>
        <w:pStyle w:val="BodyText"/>
        <w:ind w:left="678"/>
        <w:spacing w:before="1" w:line="222" w:lineRule="auto"/>
        <w:outlineLvl w:val="3"/>
        <w:rPr/>
      </w:pPr>
      <w:r>
        <w:rPr>
          <w:spacing w:val="9"/>
        </w:rPr>
        <w:t>4.2.4</w:t>
      </w:r>
      <w:r>
        <w:rPr>
          <w:spacing w:val="9"/>
        </w:rPr>
        <w:t xml:space="preserve"> </w:t>
      </w:r>
      <w:r>
        <w:rPr>
          <w:spacing w:val="9"/>
        </w:rPr>
        <w:t>一志愿B</w:t>
      </w:r>
      <w:r>
        <w:rPr>
          <w:spacing w:val="-41"/>
        </w:rPr>
        <w:t xml:space="preserve"> </w:t>
      </w:r>
      <w:r>
        <w:rPr>
          <w:spacing w:val="9"/>
        </w:rPr>
        <w:t>段（非专项类计划）</w:t>
      </w:r>
    </w:p>
    <w:p>
      <w:pPr>
        <w:pStyle w:val="BodyText"/>
        <w:ind w:left="24" w:right="89" w:firstLine="647"/>
        <w:spacing w:before="187" w:line="333" w:lineRule="auto"/>
        <w:rPr/>
      </w:pPr>
      <w:r>
        <w:rPr>
          <w:spacing w:val="8"/>
        </w:rPr>
        <w:t>在达到公共课省控合格线的基础上，各专业根据考生考</w:t>
      </w:r>
      <w:r>
        <w:rPr>
          <w:spacing w:val="16"/>
        </w:rPr>
        <w:t xml:space="preserve"> </w:t>
      </w:r>
      <w:r>
        <w:rPr>
          <w:spacing w:val="9"/>
        </w:rPr>
        <w:t>试总成绩（体育教育专业按综合分）和计划数，从高分到低</w:t>
      </w:r>
      <w:r>
        <w:rPr>
          <w:spacing w:val="1"/>
        </w:rPr>
        <w:t xml:space="preserve"> </w:t>
      </w:r>
      <w:r>
        <w:rPr>
          <w:spacing w:val="7"/>
        </w:rPr>
        <w:t>分排序，择优录取。</w:t>
      </w:r>
    </w:p>
    <w:p>
      <w:pPr>
        <w:pStyle w:val="BodyText"/>
        <w:ind w:left="22" w:right="89" w:firstLine="637"/>
        <w:spacing w:before="7" w:line="314" w:lineRule="auto"/>
        <w:rPr/>
      </w:pPr>
      <w:r>
        <w:rPr>
          <w:spacing w:val="5"/>
        </w:rPr>
        <w:t>（</w:t>
      </w:r>
      <w:r>
        <w:rPr>
          <w:spacing w:val="-60"/>
        </w:rPr>
        <w:t xml:space="preserve"> </w:t>
      </w:r>
      <w:r>
        <w:rPr>
          <w:spacing w:val="5"/>
        </w:rPr>
        <w:t>1）体育教育专业综合分计算公式如下：综合分=公共</w:t>
      </w:r>
      <w:r>
        <w:rPr/>
        <w:t xml:space="preserve"> </w:t>
      </w:r>
      <w:r>
        <w:rPr>
          <w:spacing w:val="7"/>
        </w:rPr>
        <w:t>课总成绩*80%+专业课总成绩*120%。综合分相同时，按专业</w:t>
      </w:r>
      <w:r>
        <w:rPr>
          <w:spacing w:val="18"/>
        </w:rPr>
        <w:t xml:space="preserve"> </w:t>
      </w:r>
      <w:r>
        <w:rPr>
          <w:spacing w:val="9"/>
        </w:rPr>
        <w:t>课总成绩从高到低依次录取，若专业课总成绩相同，则按专</w:t>
      </w:r>
      <w:r>
        <w:rPr>
          <w:spacing w:val="1"/>
        </w:rPr>
        <w:t xml:space="preserve"> </w:t>
      </w:r>
      <w:r>
        <w:rPr>
          <w:spacing w:val="6"/>
        </w:rPr>
        <w:t>业课科目一、专业实践</w:t>
      </w:r>
      <w:r>
        <w:rPr>
          <w:spacing w:val="-24"/>
        </w:rPr>
        <w:t xml:space="preserve"> </w:t>
      </w:r>
      <w:r>
        <w:rPr>
          <w:spacing w:val="6"/>
        </w:rPr>
        <w:t>100</w:t>
      </w:r>
      <w:r>
        <w:rPr>
          <w:spacing w:val="-56"/>
        </w:rPr>
        <w:t xml:space="preserve"> </w:t>
      </w:r>
      <w:r>
        <w:rPr>
          <w:spacing w:val="6"/>
        </w:rPr>
        <w:t>米跑的科目顺序及分数从高到低</w:t>
      </w:r>
      <w:r>
        <w:rPr/>
        <w:t xml:space="preserve"> </w:t>
      </w:r>
      <w:r>
        <w:rPr>
          <w:spacing w:val="9"/>
        </w:rPr>
        <w:t>依次录取，若最后一名出现并列情况，则按照考生提供带有</w:t>
      </w:r>
      <w:r>
        <w:rPr>
          <w:spacing w:val="1"/>
        </w:rPr>
        <w:t xml:space="preserve"> </w:t>
      </w:r>
      <w:r>
        <w:rPr>
          <w:spacing w:val="1"/>
        </w:rPr>
        <w:t>学校公章的高职（专科）</w:t>
      </w:r>
      <w:r>
        <w:rPr>
          <w:spacing w:val="1"/>
        </w:rPr>
        <w:t xml:space="preserve"> </w:t>
      </w:r>
      <w:r>
        <w:rPr>
          <w:spacing w:val="1"/>
        </w:rPr>
        <w:t>期间学业考试成绩作为录取参</w:t>
      </w:r>
      <w:r>
        <w:rPr/>
        <w:t>考。</w:t>
      </w:r>
    </w:p>
    <w:p>
      <w:pPr>
        <w:pStyle w:val="BodyText"/>
        <w:ind w:left="25" w:firstLine="635"/>
        <w:spacing w:before="187" w:line="311" w:lineRule="auto"/>
        <w:rPr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2）其他专业考生总成绩（各科考试成绩总和）相同</w:t>
      </w:r>
      <w:r>
        <w:rPr/>
        <w:t xml:space="preserve">  </w:t>
      </w:r>
      <w:r>
        <w:rPr>
          <w:spacing w:val="9"/>
        </w:rPr>
        <w:t>时，按专业课总成绩从高到低依次录取，若专业课总成绩相</w:t>
      </w:r>
      <w:r>
        <w:rPr/>
        <w:t xml:space="preserve"> </w:t>
      </w:r>
      <w:r>
        <w:rPr>
          <w:spacing w:val="9"/>
        </w:rPr>
        <w:t>同，则按专业课科目一、公共课英语科目顺序及分数从高到</w:t>
      </w:r>
      <w:r>
        <w:rPr/>
        <w:t xml:space="preserve"> </w:t>
      </w:r>
      <w:r>
        <w:rPr>
          <w:spacing w:val="9"/>
        </w:rPr>
        <w:t>低依次录取，若最后一名出现并列情况，则按照考生提供带</w:t>
      </w:r>
      <w:r>
        <w:rPr/>
        <w:t xml:space="preserve"> </w:t>
      </w:r>
      <w:r>
        <w:rPr/>
        <w:t>有学校公章的高职（专科）期间学业考试成绩作为录取参考。</w:t>
      </w:r>
    </w:p>
    <w:p>
      <w:pPr>
        <w:pStyle w:val="BodyText"/>
        <w:ind w:left="680"/>
        <w:spacing w:before="191" w:line="223" w:lineRule="auto"/>
        <w:outlineLvl w:val="2"/>
        <w:rPr/>
      </w:pPr>
      <w:r>
        <w:rPr>
          <w:b/>
          <w:bCs/>
          <w:spacing w:val="1"/>
        </w:rPr>
        <w:t>4.3</w:t>
      </w:r>
      <w:r>
        <w:rPr>
          <w:spacing w:val="-54"/>
        </w:rPr>
        <w:t xml:space="preserve"> </w:t>
      </w:r>
      <w:r>
        <w:rPr>
          <w:b/>
          <w:bCs/>
          <w:spacing w:val="1"/>
        </w:rPr>
        <w:t>计划调整原则</w:t>
      </w:r>
    </w:p>
    <w:p>
      <w:pPr>
        <w:spacing w:line="223" w:lineRule="auto"/>
        <w:sectPr>
          <w:footerReference w:type="default" r:id="rId10"/>
          <w:pgSz w:w="11907" w:h="16839"/>
          <w:pgMar w:top="1431" w:right="1709" w:bottom="1377" w:left="1785" w:header="0" w:footer="1214" w:gutter="0"/>
        </w:sectPr>
        <w:rPr/>
      </w:pPr>
    </w:p>
    <w:p>
      <w:pPr>
        <w:pStyle w:val="BodyText"/>
        <w:ind w:left="31" w:right="14" w:firstLine="638"/>
        <w:spacing w:before="187" w:line="333" w:lineRule="auto"/>
        <w:jc w:val="both"/>
        <w:rPr/>
      </w:pPr>
      <w:r>
        <w:rPr>
          <w:spacing w:val="8"/>
        </w:rPr>
        <w:t>若一志愿招生专业合格生源不均衡，我校将进行计划调</w:t>
      </w:r>
      <w:r>
        <w:rPr>
          <w:spacing w:val="17"/>
        </w:rPr>
        <w:t xml:space="preserve"> </w:t>
      </w:r>
      <w:r>
        <w:rPr>
          <w:spacing w:val="7"/>
        </w:rPr>
        <w:t>整。调整顺序依次为：A</w:t>
      </w:r>
      <w:r>
        <w:rPr>
          <w:spacing w:val="-47"/>
        </w:rPr>
        <w:t xml:space="preserve"> </w:t>
      </w:r>
      <w:r>
        <w:rPr>
          <w:spacing w:val="7"/>
        </w:rPr>
        <w:t>段专业内计划调整、A</w:t>
      </w:r>
      <w:r>
        <w:rPr>
          <w:spacing w:val="-54"/>
        </w:rPr>
        <w:t xml:space="preserve"> </w:t>
      </w:r>
      <w:r>
        <w:rPr>
          <w:spacing w:val="7"/>
        </w:rPr>
        <w:t>段专业间计</w:t>
      </w:r>
      <w:r>
        <w:rPr/>
        <w:t xml:space="preserve">  </w:t>
      </w:r>
      <w:r>
        <w:rPr>
          <w:spacing w:val="7"/>
        </w:rPr>
        <w:t>划调整、B</w:t>
      </w:r>
      <w:r>
        <w:rPr>
          <w:spacing w:val="-52"/>
        </w:rPr>
        <w:t xml:space="preserve"> </w:t>
      </w:r>
      <w:r>
        <w:rPr>
          <w:spacing w:val="7"/>
        </w:rPr>
        <w:t>段专业间计划调整、A-B</w:t>
      </w:r>
      <w:r>
        <w:rPr>
          <w:spacing w:val="-52"/>
        </w:rPr>
        <w:t xml:space="preserve"> </w:t>
      </w:r>
      <w:r>
        <w:rPr>
          <w:spacing w:val="7"/>
        </w:rPr>
        <w:t>段间计划调整</w:t>
      </w:r>
      <w:r>
        <w:rPr>
          <w:spacing w:val="6"/>
        </w:rPr>
        <w:t>、外校生</w:t>
      </w:r>
      <w:r>
        <w:rPr/>
        <w:t xml:space="preserve">  </w:t>
      </w:r>
      <w:r>
        <w:rPr>
          <w:spacing w:val="-9"/>
        </w:rPr>
        <w:t>源调剂。</w:t>
      </w:r>
    </w:p>
    <w:p>
      <w:pPr>
        <w:pStyle w:val="BodyText"/>
        <w:ind w:left="678"/>
        <w:spacing w:before="1" w:line="222" w:lineRule="auto"/>
        <w:rPr/>
      </w:pPr>
      <w:r>
        <w:rPr>
          <w:spacing w:val="3"/>
        </w:rPr>
        <w:t>4.3.1</w:t>
      </w:r>
      <w:r>
        <w:rPr>
          <w:spacing w:val="3"/>
        </w:rPr>
        <w:t xml:space="preserve"> </w:t>
      </w:r>
      <w:r>
        <w:rPr>
          <w:spacing w:val="3"/>
        </w:rPr>
        <w:t>A</w:t>
      </w:r>
      <w:r>
        <w:rPr>
          <w:spacing w:val="-50"/>
        </w:rPr>
        <w:t xml:space="preserve"> </w:t>
      </w:r>
      <w:r>
        <w:rPr>
          <w:spacing w:val="3"/>
        </w:rPr>
        <w:t>段计划调整</w:t>
      </w:r>
    </w:p>
    <w:p>
      <w:pPr>
        <w:pStyle w:val="BodyText"/>
        <w:ind w:left="659"/>
        <w:spacing w:before="187" w:line="223" w:lineRule="auto"/>
        <w:rPr/>
      </w:pPr>
      <w:r>
        <w:rPr/>
        <w:t>（</w:t>
      </w:r>
      <w:r>
        <w:rPr>
          <w:spacing w:val="-74"/>
        </w:rPr>
        <w:t xml:space="preserve"> </w:t>
      </w:r>
      <w:r>
        <w:rPr/>
        <w:t>1）A</w:t>
      </w:r>
      <w:r>
        <w:rPr>
          <w:spacing w:val="-52"/>
        </w:rPr>
        <w:t xml:space="preserve"> </w:t>
      </w:r>
      <w:r>
        <w:rPr/>
        <w:t>段专业内计划调整</w:t>
      </w:r>
    </w:p>
    <w:p>
      <w:pPr>
        <w:pStyle w:val="BodyText"/>
        <w:ind w:left="23" w:right="13" w:firstLine="644"/>
        <w:spacing w:before="187" w:line="333" w:lineRule="auto"/>
        <w:rPr/>
      </w:pPr>
      <w:r>
        <w:rPr>
          <w:spacing w:val="8"/>
        </w:rPr>
        <w:t>A</w:t>
      </w:r>
      <w:r>
        <w:rPr>
          <w:spacing w:val="-48"/>
        </w:rPr>
        <w:t xml:space="preserve"> </w:t>
      </w:r>
      <w:r>
        <w:rPr>
          <w:spacing w:val="8"/>
        </w:rPr>
        <w:t>段同一专业内各专项计划因线上合格生源不足未能完</w:t>
      </w:r>
      <w:r>
        <w:rPr/>
        <w:t xml:space="preserve"> </w:t>
      </w:r>
      <w:r>
        <w:rPr>
          <w:spacing w:val="9"/>
        </w:rPr>
        <w:t>成的，剩余计划按合格生源与计划数的比例调入合格生源充</w:t>
      </w:r>
      <w:r>
        <w:rPr>
          <w:spacing w:val="2"/>
        </w:rPr>
        <w:t xml:space="preserve"> </w:t>
      </w:r>
      <w:r>
        <w:rPr>
          <w:spacing w:val="8"/>
        </w:rPr>
        <w:t>足的同专业其他专项计划。</w:t>
      </w:r>
    </w:p>
    <w:p>
      <w:pPr>
        <w:pStyle w:val="BodyText"/>
        <w:ind w:left="659"/>
        <w:spacing w:before="1" w:line="222" w:lineRule="auto"/>
        <w:rPr/>
      </w:pPr>
      <w:r>
        <w:rPr/>
        <w:t>（</w:t>
      </w:r>
      <w:r>
        <w:rPr>
          <w:spacing w:val="-74"/>
        </w:rPr>
        <w:t xml:space="preserve"> </w:t>
      </w:r>
      <w:r>
        <w:rPr/>
        <w:t>2）A</w:t>
      </w:r>
      <w:r>
        <w:rPr>
          <w:spacing w:val="-52"/>
        </w:rPr>
        <w:t xml:space="preserve"> </w:t>
      </w:r>
      <w:r>
        <w:rPr/>
        <w:t>段专业间计划调整</w:t>
      </w:r>
    </w:p>
    <w:p>
      <w:pPr>
        <w:pStyle w:val="BodyText"/>
        <w:ind w:left="44" w:right="80" w:firstLine="623"/>
        <w:spacing w:before="187" w:line="333" w:lineRule="auto"/>
        <w:rPr/>
      </w:pPr>
      <w:r>
        <w:rPr>
          <w:spacing w:val="8"/>
        </w:rPr>
        <w:t>A</w:t>
      </w:r>
      <w:r>
        <w:rPr>
          <w:spacing w:val="-48"/>
        </w:rPr>
        <w:t xml:space="preserve"> </w:t>
      </w:r>
      <w:r>
        <w:rPr>
          <w:spacing w:val="8"/>
        </w:rPr>
        <w:t>段同一专业内各专项计划经调整后还有剩余，则将未</w:t>
      </w:r>
      <w:r>
        <w:rPr/>
        <w:t xml:space="preserve"> </w:t>
      </w:r>
      <w:r>
        <w:rPr>
          <w:spacing w:val="8"/>
        </w:rPr>
        <w:t>完成的计划按合格生源与计划数的比例调入合格生源充足</w:t>
      </w:r>
      <w:r>
        <w:rPr>
          <w:spacing w:val="7"/>
        </w:rPr>
        <w:t xml:space="preserve">  </w:t>
      </w:r>
      <w:r>
        <w:rPr>
          <w:spacing w:val="-7"/>
        </w:rPr>
        <w:t>的其他</w:t>
      </w:r>
      <w:r>
        <w:rPr>
          <w:spacing w:val="-56"/>
        </w:rPr>
        <w:t xml:space="preserve"> </w:t>
      </w:r>
      <w:r>
        <w:rPr>
          <w:spacing w:val="-7"/>
        </w:rPr>
        <w:t>A</w:t>
      </w:r>
      <w:r>
        <w:rPr>
          <w:spacing w:val="-52"/>
        </w:rPr>
        <w:t xml:space="preserve"> </w:t>
      </w:r>
      <w:r>
        <w:rPr>
          <w:spacing w:val="-7"/>
        </w:rPr>
        <w:t>段专业。</w:t>
      </w:r>
    </w:p>
    <w:p>
      <w:pPr>
        <w:pStyle w:val="BodyText"/>
        <w:ind w:left="679"/>
        <w:spacing w:before="1" w:line="222" w:lineRule="auto"/>
        <w:rPr/>
      </w:pPr>
      <w:r>
        <w:rPr>
          <w:spacing w:val="4"/>
        </w:rPr>
        <w:t>4.3.2</w:t>
      </w:r>
      <w:r>
        <w:rPr>
          <w:spacing w:val="4"/>
        </w:rPr>
        <w:t xml:space="preserve"> </w:t>
      </w:r>
      <w:r>
        <w:rPr>
          <w:spacing w:val="4"/>
        </w:rPr>
        <w:t>B</w:t>
      </w:r>
      <w:r>
        <w:rPr>
          <w:spacing w:val="-44"/>
        </w:rPr>
        <w:t xml:space="preserve"> </w:t>
      </w:r>
      <w:r>
        <w:rPr>
          <w:spacing w:val="4"/>
        </w:rPr>
        <w:t>段专业间计划调整</w:t>
      </w:r>
    </w:p>
    <w:p>
      <w:pPr>
        <w:pStyle w:val="BodyText"/>
        <w:ind w:left="34" w:right="80" w:firstLine="632"/>
        <w:spacing w:before="190" w:line="333" w:lineRule="auto"/>
        <w:rPr/>
      </w:pPr>
      <w:r>
        <w:rPr>
          <w:spacing w:val="8"/>
        </w:rPr>
        <w:t>B</w:t>
      </w:r>
      <w:r>
        <w:rPr>
          <w:spacing w:val="-48"/>
        </w:rPr>
        <w:t xml:space="preserve"> </w:t>
      </w:r>
      <w:r>
        <w:rPr>
          <w:spacing w:val="8"/>
        </w:rPr>
        <w:t>段各专业计划因线上合格生源不足未能完成的，剩余</w:t>
      </w:r>
      <w:r>
        <w:rPr/>
        <w:t xml:space="preserve"> </w:t>
      </w:r>
      <w:r>
        <w:rPr>
          <w:spacing w:val="8"/>
        </w:rPr>
        <w:t>计划按合格生源与计划数的比例调入合格生源充足的其他</w:t>
      </w:r>
      <w:r>
        <w:rPr>
          <w:spacing w:val="-52"/>
        </w:rPr>
        <w:t xml:space="preserve"> </w:t>
      </w:r>
      <w:r>
        <w:rPr>
          <w:spacing w:val="8"/>
        </w:rPr>
        <w:t>B</w:t>
      </w:r>
      <w:r>
        <w:rPr/>
        <w:t xml:space="preserve"> </w:t>
      </w:r>
      <w:r>
        <w:rPr>
          <w:spacing w:val="-10"/>
        </w:rPr>
        <w:t>段专业。</w:t>
      </w:r>
    </w:p>
    <w:p>
      <w:pPr>
        <w:pStyle w:val="BodyText"/>
        <w:ind w:left="679"/>
        <w:spacing w:before="1" w:line="222" w:lineRule="auto"/>
        <w:rPr/>
      </w:pPr>
      <w:r>
        <w:rPr>
          <w:spacing w:val="3"/>
        </w:rPr>
        <w:t>4.3.3</w:t>
      </w:r>
      <w:r>
        <w:rPr>
          <w:spacing w:val="3"/>
        </w:rPr>
        <w:t xml:space="preserve"> </w:t>
      </w:r>
      <w:r>
        <w:rPr>
          <w:spacing w:val="3"/>
        </w:rPr>
        <w:t>A-B</w:t>
      </w:r>
      <w:r>
        <w:rPr>
          <w:spacing w:val="-41"/>
        </w:rPr>
        <w:t xml:space="preserve"> </w:t>
      </w:r>
      <w:r>
        <w:rPr>
          <w:spacing w:val="3"/>
        </w:rPr>
        <w:t>段间计划调整</w:t>
      </w:r>
    </w:p>
    <w:p>
      <w:pPr>
        <w:pStyle w:val="BodyText"/>
        <w:ind w:left="37" w:right="13" w:firstLine="631"/>
        <w:spacing w:before="188" w:line="333" w:lineRule="auto"/>
        <w:rPr/>
      </w:pPr>
      <w:r>
        <w:rPr>
          <w:spacing w:val="5"/>
        </w:rPr>
        <w:t>A</w:t>
      </w:r>
      <w:r>
        <w:rPr>
          <w:spacing w:val="-51"/>
        </w:rPr>
        <w:t xml:space="preserve"> </w:t>
      </w:r>
      <w:r>
        <w:rPr>
          <w:spacing w:val="5"/>
        </w:rPr>
        <w:t>段、B</w:t>
      </w:r>
      <w:r>
        <w:rPr>
          <w:spacing w:val="-54"/>
        </w:rPr>
        <w:t xml:space="preserve"> </w:t>
      </w:r>
      <w:r>
        <w:rPr>
          <w:spacing w:val="5"/>
        </w:rPr>
        <w:t>段分别进行专业间计划调整后，若</w:t>
      </w:r>
      <w:r>
        <w:rPr>
          <w:spacing w:val="-64"/>
        </w:rPr>
        <w:t xml:space="preserve"> </w:t>
      </w:r>
      <w:r>
        <w:rPr>
          <w:spacing w:val="5"/>
        </w:rPr>
        <w:t>A、B</w:t>
      </w:r>
      <w:r>
        <w:rPr>
          <w:spacing w:val="-55"/>
        </w:rPr>
        <w:t xml:space="preserve"> </w:t>
      </w:r>
      <w:r>
        <w:rPr>
          <w:spacing w:val="5"/>
        </w:rPr>
        <w:t>段之间</w:t>
      </w:r>
      <w:r>
        <w:rPr/>
        <w:t xml:space="preserve"> </w:t>
      </w:r>
      <w:r>
        <w:rPr>
          <w:spacing w:val="8"/>
        </w:rPr>
        <w:t>生源、剩余计划不平衡，则按各专业的合格生源与计划数的</w:t>
      </w:r>
      <w:r>
        <w:rPr>
          <w:spacing w:val="12"/>
        </w:rPr>
        <w:t xml:space="preserve"> </w:t>
      </w:r>
      <w:r>
        <w:rPr>
          <w:spacing w:val="6"/>
        </w:rPr>
        <w:t>比例进行</w:t>
      </w:r>
      <w:r>
        <w:rPr>
          <w:spacing w:val="-53"/>
        </w:rPr>
        <w:t xml:space="preserve"> </w:t>
      </w:r>
      <w:r>
        <w:rPr>
          <w:spacing w:val="6"/>
        </w:rPr>
        <w:t>A-B</w:t>
      </w:r>
      <w:r>
        <w:rPr>
          <w:spacing w:val="-55"/>
        </w:rPr>
        <w:t xml:space="preserve"> </w:t>
      </w:r>
      <w:r>
        <w:rPr>
          <w:spacing w:val="6"/>
        </w:rPr>
        <w:t>段间计划调整。调整的顺序是首先同专业</w:t>
      </w:r>
      <w:r>
        <w:rPr>
          <w:spacing w:val="-61"/>
        </w:rPr>
        <w:t xml:space="preserve"> </w:t>
      </w:r>
      <w:r>
        <w:rPr>
          <w:spacing w:val="6"/>
        </w:rPr>
        <w:t>A-B</w:t>
      </w:r>
      <w:r>
        <w:rPr/>
        <w:t xml:space="preserve"> </w:t>
      </w:r>
      <w:r>
        <w:rPr>
          <w:spacing w:val="4"/>
        </w:rPr>
        <w:t>段间进行调整，若仍不平衡，则进行</w:t>
      </w:r>
      <w:r>
        <w:rPr>
          <w:spacing w:val="-46"/>
        </w:rPr>
        <w:t xml:space="preserve"> </w:t>
      </w:r>
      <w:r>
        <w:rPr>
          <w:spacing w:val="4"/>
        </w:rPr>
        <w:t>A-B</w:t>
      </w:r>
      <w:r>
        <w:rPr>
          <w:spacing w:val="-52"/>
        </w:rPr>
        <w:t xml:space="preserve"> </w:t>
      </w:r>
      <w:r>
        <w:rPr>
          <w:spacing w:val="4"/>
        </w:rPr>
        <w:t>段间跨专业调整。</w:t>
      </w:r>
    </w:p>
    <w:p>
      <w:pPr>
        <w:pStyle w:val="BodyText"/>
        <w:ind w:left="679"/>
        <w:spacing w:line="222" w:lineRule="auto"/>
        <w:rPr/>
      </w:pPr>
      <w:r>
        <w:rPr>
          <w:spacing w:val="6"/>
        </w:rPr>
        <w:t>4.3.4</w:t>
      </w:r>
      <w:r>
        <w:rPr>
          <w:spacing w:val="6"/>
        </w:rPr>
        <w:t xml:space="preserve"> </w:t>
      </w:r>
      <w:r>
        <w:rPr>
          <w:spacing w:val="6"/>
        </w:rPr>
        <w:t>外校生源调剂（调剂志愿）</w:t>
      </w:r>
    </w:p>
    <w:p>
      <w:pPr>
        <w:pStyle w:val="BodyText"/>
        <w:ind w:left="670"/>
        <w:spacing w:before="188" w:line="223" w:lineRule="auto"/>
        <w:rPr/>
      </w:pPr>
      <w:r>
        <w:rPr>
          <w:spacing w:val="9"/>
        </w:rPr>
        <w:t>若一志愿批次各专业经计划调整录取后仍有未完成的</w:t>
      </w:r>
    </w:p>
    <w:p>
      <w:pPr>
        <w:spacing w:line="223" w:lineRule="auto"/>
        <w:sectPr>
          <w:footerReference w:type="default" r:id="rId11"/>
          <w:pgSz w:w="11907" w:h="16839"/>
          <w:pgMar w:top="1431" w:right="1785" w:bottom="1376" w:left="1785" w:header="0" w:footer="1214" w:gutter="0"/>
        </w:sectPr>
        <w:rPr/>
      </w:pPr>
    </w:p>
    <w:p>
      <w:pPr>
        <w:pStyle w:val="BodyText"/>
        <w:ind w:left="35" w:right="323" w:hanging="4"/>
        <w:spacing w:before="183" w:line="333" w:lineRule="auto"/>
        <w:rPr/>
      </w:pPr>
      <w:r>
        <w:rPr>
          <w:spacing w:val="9"/>
        </w:rPr>
        <w:t>招生计划，将按照省考试院的统一要求向社会公布缺额计</w:t>
      </w:r>
      <w:r>
        <w:rPr>
          <w:spacing w:val="3"/>
        </w:rPr>
        <w:t xml:space="preserve"> </w:t>
      </w:r>
      <w:r>
        <w:rPr>
          <w:spacing w:val="8"/>
        </w:rPr>
        <w:t>划，并在规定时间内接受校外未录取考生生源调剂。</w:t>
      </w:r>
    </w:p>
    <w:p>
      <w:pPr>
        <w:pStyle w:val="BodyText"/>
        <w:ind w:left="895"/>
        <w:spacing w:before="3" w:line="221" w:lineRule="auto"/>
        <w:rPr/>
      </w:pPr>
      <w:r>
        <w:rPr>
          <w:spacing w:val="6"/>
        </w:rPr>
        <w:t>(1)申请调剂免文化课考试退役士兵专项缺额</w:t>
      </w:r>
      <w:r>
        <w:rPr>
          <w:spacing w:val="5"/>
        </w:rPr>
        <w:t>计划的</w:t>
      </w:r>
    </w:p>
    <w:p>
      <w:pPr>
        <w:pStyle w:val="BodyText"/>
        <w:ind w:left="29" w:right="13" w:hanging="7"/>
        <w:spacing w:before="188" w:line="306" w:lineRule="auto"/>
        <w:rPr/>
      </w:pPr>
      <w:r>
        <w:rPr>
          <w:spacing w:val="9"/>
        </w:rPr>
        <w:t>考生须符合以下全部条件：a.具备免文化课</w:t>
      </w:r>
      <w:r>
        <w:rPr>
          <w:spacing w:val="8"/>
        </w:rPr>
        <w:t>考试退役士兵专</w:t>
      </w:r>
      <w:r>
        <w:rPr/>
        <w:t xml:space="preserve"> </w:t>
      </w:r>
      <w:r>
        <w:rPr>
          <w:spacing w:val="8"/>
        </w:rPr>
        <w:t>项计划的报考资格；b.毕业专业须符合我校招生专业范围要</w:t>
      </w:r>
      <w:r>
        <w:rPr>
          <w:spacing w:val="13"/>
        </w:rPr>
        <w:t xml:space="preserve"> </w:t>
      </w:r>
      <w:r>
        <w:rPr>
          <w:spacing w:val="8"/>
        </w:rPr>
        <w:t>求；c.考生申请调剂的专业与原报考专业名称一致、类别一</w:t>
      </w:r>
      <w:r>
        <w:rPr>
          <w:spacing w:val="10"/>
        </w:rPr>
        <w:t xml:space="preserve"> </w:t>
      </w:r>
      <w:r>
        <w:rPr>
          <w:spacing w:val="4"/>
        </w:rPr>
        <w:t>致，不接受跨专业、跨类别调剂。</w:t>
      </w:r>
    </w:p>
    <w:p>
      <w:pPr>
        <w:pStyle w:val="BodyText"/>
        <w:ind w:left="27" w:right="13" w:firstLine="632"/>
        <w:spacing w:before="183" w:line="315" w:lineRule="auto"/>
        <w:rPr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2）申请调剂非免试退役士兵专项、建档立卡专项及</w:t>
      </w:r>
      <w:r>
        <w:rPr/>
        <w:t xml:space="preserve">  </w:t>
      </w:r>
      <w:r>
        <w:rPr>
          <w:spacing w:val="8"/>
        </w:rPr>
        <w:t>其他非专项类缺额计划的考生须符合以下全部条件：a.毕业</w:t>
      </w:r>
      <w:r>
        <w:rPr>
          <w:spacing w:val="14"/>
        </w:rPr>
        <w:t xml:space="preserve"> </w:t>
      </w:r>
      <w:r>
        <w:rPr>
          <w:spacing w:val="8"/>
        </w:rPr>
        <w:t>专业须符合我校招生专业范围要求；b.考生申请调剂的专业</w:t>
      </w:r>
      <w:r>
        <w:rPr>
          <w:spacing w:val="16"/>
        </w:rPr>
        <w:t xml:space="preserve"> </w:t>
      </w:r>
      <w:r>
        <w:rPr>
          <w:spacing w:val="9"/>
        </w:rPr>
        <w:t>与原报考专业名称一致、类别一致、公共课和专业</w:t>
      </w:r>
      <w:r>
        <w:rPr>
          <w:spacing w:val="8"/>
        </w:rPr>
        <w:t>课考试科</w:t>
      </w:r>
      <w:r>
        <w:rPr/>
        <w:t xml:space="preserve"> </w:t>
      </w:r>
      <w:r>
        <w:rPr>
          <w:spacing w:val="8"/>
        </w:rPr>
        <w:t>目一致，不接受跨专业、跨类别调剂；c.公共课达到省控线</w:t>
      </w:r>
      <w:r>
        <w:rPr>
          <w:spacing w:val="14"/>
        </w:rPr>
        <w:t xml:space="preserve"> </w:t>
      </w:r>
      <w:r>
        <w:rPr>
          <w:spacing w:val="4"/>
        </w:rPr>
        <w:t>且未被任何学校录取。</w:t>
      </w:r>
    </w:p>
    <w:p>
      <w:pPr>
        <w:pStyle w:val="BodyText"/>
        <w:ind w:left="682"/>
        <w:spacing w:before="186" w:line="222" w:lineRule="auto"/>
        <w:rPr/>
      </w:pPr>
      <w:r>
        <w:rPr>
          <w:spacing w:val="5"/>
        </w:rPr>
        <w:t>外校生源调剂录取原则与本校生源录取原则相同。</w:t>
      </w:r>
    </w:p>
    <w:p>
      <w:pPr>
        <w:pStyle w:val="BodyText"/>
        <w:ind w:left="40" w:right="13" w:firstLine="623"/>
        <w:spacing w:before="188" w:line="333" w:lineRule="auto"/>
        <w:rPr/>
      </w:pPr>
      <w:r>
        <w:rPr>
          <w:spacing w:val="9"/>
        </w:rPr>
        <w:t>根据第一轮调剂录取后计划完成情况，视情况可进行第</w:t>
      </w:r>
      <w:r>
        <w:rPr/>
        <w:t xml:space="preserve"> </w:t>
      </w:r>
      <w:r>
        <w:rPr>
          <w:spacing w:val="8"/>
        </w:rPr>
        <w:t>二轮调剂，具体时间安排和办法在省考试院网站和微信公众</w:t>
      </w:r>
      <w:r>
        <w:rPr>
          <w:spacing w:val="11"/>
        </w:rPr>
        <w:t xml:space="preserve"> </w:t>
      </w:r>
      <w:r>
        <w:rPr>
          <w:spacing w:val="-11"/>
        </w:rPr>
        <w:t>号发布。</w:t>
      </w:r>
    </w:p>
    <w:p>
      <w:pPr>
        <w:pStyle w:val="BodyText"/>
        <w:ind w:left="680"/>
        <w:spacing w:before="3" w:line="223" w:lineRule="auto"/>
        <w:outlineLvl w:val="2"/>
        <w:rPr/>
      </w:pPr>
      <w:r>
        <w:rPr>
          <w:b/>
          <w:bCs/>
        </w:rPr>
        <w:t>4.4</w:t>
      </w:r>
      <w:r>
        <w:rPr>
          <w:spacing w:val="-45"/>
        </w:rPr>
        <w:t xml:space="preserve"> </w:t>
      </w:r>
      <w:r>
        <w:rPr>
          <w:b/>
          <w:bCs/>
        </w:rPr>
        <w:t>录取结果查询</w:t>
      </w:r>
    </w:p>
    <w:p>
      <w:pPr>
        <w:pStyle w:val="BodyText"/>
        <w:ind w:left="30" w:right="14" w:firstLine="633"/>
        <w:spacing w:before="184" w:line="334" w:lineRule="auto"/>
        <w:rPr/>
      </w:pPr>
      <w:r>
        <w:rPr>
          <w:spacing w:val="9"/>
        </w:rPr>
        <w:t>考生录取结果在我校本科招生信息网发布，请考生自行</w:t>
      </w:r>
      <w:r>
        <w:rPr/>
        <w:t xml:space="preserve"> </w:t>
      </w:r>
      <w:r>
        <w:rPr>
          <w:spacing w:val="4"/>
        </w:rPr>
        <w:t>登录查询。</w:t>
      </w:r>
    </w:p>
    <w:p>
      <w:pPr>
        <w:pStyle w:val="BodyText"/>
        <w:ind w:left="685"/>
        <w:spacing w:before="2" w:line="222" w:lineRule="auto"/>
        <w:outlineLvl w:val="1"/>
        <w:rPr/>
      </w:pPr>
      <w:r>
        <w:rPr>
          <w:b/>
          <w:bCs/>
          <w:spacing w:val="-3"/>
        </w:rPr>
        <w:t>5.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报到注册</w:t>
      </w:r>
    </w:p>
    <w:p>
      <w:pPr>
        <w:pStyle w:val="BodyText"/>
        <w:ind w:left="27" w:right="14" w:firstLine="644"/>
        <w:spacing w:before="183" w:line="334" w:lineRule="auto"/>
        <w:jc w:val="both"/>
        <w:rPr/>
      </w:pPr>
      <w:r>
        <w:rPr>
          <w:spacing w:val="8"/>
        </w:rPr>
        <w:t>新生持录取通知书、高职（专科）毕业证书、身份证等</w:t>
      </w:r>
      <w:r>
        <w:rPr>
          <w:spacing w:val="12"/>
        </w:rPr>
        <w:t xml:space="preserve"> </w:t>
      </w:r>
      <w:r>
        <w:rPr>
          <w:spacing w:val="9"/>
        </w:rPr>
        <w:t>材料在我校规定的时间内报到入学。无故不按期报到</w:t>
      </w:r>
      <w:r>
        <w:rPr>
          <w:spacing w:val="8"/>
        </w:rPr>
        <w:t>的视为</w:t>
      </w:r>
      <w:r>
        <w:rPr/>
        <w:t xml:space="preserve"> </w:t>
      </w:r>
      <w:r>
        <w:rPr>
          <w:spacing w:val="9"/>
        </w:rPr>
        <w:t>放弃入学资格。报到时不能提供相关材料，或所</w:t>
      </w:r>
      <w:r>
        <w:rPr>
          <w:spacing w:val="8"/>
        </w:rPr>
        <w:t>提供材料与</w:t>
      </w:r>
    </w:p>
    <w:p>
      <w:pPr>
        <w:spacing w:line="334" w:lineRule="auto"/>
        <w:sectPr>
          <w:footerReference w:type="default" r:id="rId12"/>
          <w:pgSz w:w="11907" w:h="16839"/>
          <w:pgMar w:top="1431" w:right="1785" w:bottom="1377" w:left="1785" w:header="0" w:footer="1214" w:gutter="0"/>
        </w:sectPr>
        <w:rPr/>
      </w:pPr>
    </w:p>
    <w:p>
      <w:pPr>
        <w:pStyle w:val="BodyText"/>
        <w:ind w:left="22" w:right="80" w:firstLine="13"/>
        <w:spacing w:before="189" w:line="333" w:lineRule="auto"/>
        <w:jc w:val="both"/>
        <w:rPr/>
      </w:pPr>
      <w:r>
        <w:rPr>
          <w:spacing w:val="8"/>
        </w:rPr>
        <w:t>报名时不一致的，不予办理入学手续，其入学资格无效。对</w:t>
      </w:r>
      <w:r>
        <w:rPr>
          <w:spacing w:val="12"/>
        </w:rPr>
        <w:t xml:space="preserve"> </w:t>
      </w:r>
      <w:r>
        <w:rPr>
          <w:spacing w:val="9"/>
        </w:rPr>
        <w:t>录取后未报到、自行放弃入学资格的免文化课考试退役士兵</w:t>
      </w:r>
      <w:r>
        <w:rPr>
          <w:spacing w:val="2"/>
        </w:rPr>
        <w:t xml:space="preserve"> </w:t>
      </w:r>
      <w:r>
        <w:rPr>
          <w:spacing w:val="9"/>
        </w:rPr>
        <w:t>考生，不再享受免试专升本政策。考生不得跨省重复报名参</w:t>
      </w:r>
      <w:r>
        <w:rPr/>
        <w:t xml:space="preserve"> </w:t>
      </w:r>
      <w:r>
        <w:rPr>
          <w:spacing w:val="9"/>
        </w:rPr>
        <w:t>加专升本等普通高校招生录取，否则一切遗留问题由考生本</w:t>
      </w:r>
      <w:r>
        <w:rPr>
          <w:spacing w:val="3"/>
        </w:rPr>
        <w:t xml:space="preserve"> </w:t>
      </w:r>
      <w:r>
        <w:rPr>
          <w:spacing w:val="9"/>
        </w:rPr>
        <w:t>人负责。如考生不能按期毕业、重复录取等原因造成无法入</w:t>
      </w:r>
      <w:r>
        <w:rPr/>
        <w:t xml:space="preserve"> </w:t>
      </w:r>
      <w:r>
        <w:rPr/>
        <w:t>学后果，</w:t>
      </w:r>
      <w:r>
        <w:rPr>
          <w:spacing w:val="-56"/>
        </w:rPr>
        <w:t xml:space="preserve"> </w:t>
      </w:r>
      <w:r>
        <w:rPr/>
        <w:t>由考生本人负责。</w:t>
      </w:r>
    </w:p>
    <w:p>
      <w:pPr>
        <w:pStyle w:val="BodyText"/>
        <w:ind w:left="684"/>
        <w:spacing w:before="1" w:line="222" w:lineRule="auto"/>
        <w:outlineLvl w:val="1"/>
        <w:rPr/>
      </w:pPr>
      <w:r>
        <w:rPr>
          <w:b/>
          <w:bCs/>
          <w:spacing w:val="-4"/>
        </w:rPr>
        <w:t>6.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资格复查</w:t>
      </w:r>
    </w:p>
    <w:p>
      <w:pPr>
        <w:pStyle w:val="BodyText"/>
        <w:ind w:left="30" w:firstLine="642"/>
        <w:spacing w:before="181" w:line="334" w:lineRule="auto"/>
        <w:rPr/>
      </w:pPr>
      <w:r>
        <w:rPr>
          <w:spacing w:val="2"/>
        </w:rPr>
        <w:t>新生入学后，我校根据招生政策、录取标准、《普通高</w:t>
      </w:r>
      <w:r>
        <w:rPr>
          <w:spacing w:val="6"/>
        </w:rPr>
        <w:t xml:space="preserve">  </w:t>
      </w:r>
      <w:r>
        <w:rPr>
          <w:spacing w:val="8"/>
        </w:rPr>
        <w:t>等学校招生体检工作指导意见》及学籍管理相关规定，对新</w:t>
      </w:r>
      <w:r>
        <w:rPr>
          <w:spacing w:val="18"/>
        </w:rPr>
        <w:t xml:space="preserve"> </w:t>
      </w:r>
      <w:r>
        <w:rPr>
          <w:spacing w:val="9"/>
        </w:rPr>
        <w:t>生报考及录取资格进行复查，对不符合条件或有</w:t>
      </w:r>
      <w:r>
        <w:rPr>
          <w:spacing w:val="8"/>
        </w:rPr>
        <w:t>弄虚作假、</w:t>
      </w:r>
      <w:r>
        <w:rPr/>
        <w:t xml:space="preserve"> </w:t>
      </w:r>
      <w:r>
        <w:rPr/>
        <w:t>违纪舞弊行为的，取消入学资格，并按照相关规定予以处理，</w:t>
      </w:r>
      <w:r>
        <w:rPr/>
        <w:t xml:space="preserve"> </w:t>
      </w:r>
      <w:r>
        <w:rPr>
          <w:spacing w:val="4"/>
        </w:rPr>
        <w:t>由此产生的一切后果由考生自负。</w:t>
      </w:r>
    </w:p>
    <w:p>
      <w:pPr>
        <w:pStyle w:val="BodyText"/>
        <w:ind w:left="684"/>
        <w:spacing w:line="221" w:lineRule="auto"/>
        <w:outlineLvl w:val="1"/>
        <w:rPr/>
      </w:pPr>
      <w:r>
        <w:rPr>
          <w:b/>
          <w:bCs/>
          <w:spacing w:val="1"/>
        </w:rPr>
        <w:t>7.</w:t>
      </w:r>
      <w:r>
        <w:rPr>
          <w:spacing w:val="-30"/>
        </w:rPr>
        <w:t xml:space="preserve"> </w:t>
      </w:r>
      <w:r>
        <w:rPr>
          <w:b/>
          <w:bCs/>
          <w:spacing w:val="1"/>
        </w:rPr>
        <w:t>学籍学历管理及待遇</w:t>
      </w:r>
    </w:p>
    <w:p>
      <w:pPr>
        <w:pStyle w:val="BodyText"/>
        <w:ind w:left="45" w:right="146" w:firstLine="635"/>
        <w:spacing w:before="186" w:line="334" w:lineRule="auto"/>
        <w:rPr/>
      </w:pPr>
      <w:r>
        <w:rPr>
          <w:spacing w:val="3"/>
        </w:rPr>
        <w:t>普通专升本学生学制</w:t>
      </w:r>
      <w:r>
        <w:rPr>
          <w:spacing w:val="-33"/>
        </w:rPr>
        <w:t xml:space="preserve"> </w:t>
      </w:r>
      <w:r>
        <w:rPr>
          <w:spacing w:val="3"/>
        </w:rPr>
        <w:t>2</w:t>
      </w:r>
      <w:r>
        <w:rPr>
          <w:spacing w:val="-61"/>
        </w:rPr>
        <w:t xml:space="preserve"> </w:t>
      </w:r>
      <w:r>
        <w:rPr>
          <w:spacing w:val="3"/>
        </w:rPr>
        <w:t>年，在校学习期间不可转专业，</w:t>
      </w:r>
      <w:r>
        <w:rPr/>
        <w:t xml:space="preserve"> </w:t>
      </w:r>
      <w:r>
        <w:rPr>
          <w:spacing w:val="7"/>
        </w:rPr>
        <w:t>学籍管理按照我校有关学籍管理办法执行。</w:t>
      </w:r>
    </w:p>
    <w:p>
      <w:pPr>
        <w:pStyle w:val="BodyText"/>
        <w:ind w:left="21" w:right="81" w:firstLine="659"/>
        <w:spacing w:before="8" w:line="333" w:lineRule="auto"/>
        <w:jc w:val="both"/>
        <w:rPr/>
      </w:pPr>
      <w:r>
        <w:rPr>
          <w:spacing w:val="8"/>
        </w:rPr>
        <w:t>普通专升本学生按照学校人才培养方案修完规定</w:t>
      </w:r>
      <w:r>
        <w:rPr>
          <w:spacing w:val="7"/>
        </w:rPr>
        <w:t>课程，</w:t>
      </w:r>
      <w:r>
        <w:rPr/>
        <w:t xml:space="preserve"> </w:t>
      </w:r>
      <w:r>
        <w:rPr>
          <w:spacing w:val="9"/>
        </w:rPr>
        <w:t>成绩合格，符合毕业条件，学校颁发国家规定的普通高等学</w:t>
      </w:r>
      <w:r>
        <w:rPr>
          <w:spacing w:val="1"/>
        </w:rPr>
        <w:t xml:space="preserve"> </w:t>
      </w:r>
      <w:r>
        <w:rPr>
          <w:spacing w:val="9"/>
        </w:rPr>
        <w:t>校本科学历证书。按照《教育部关于当前加强高等学校学历</w:t>
      </w:r>
      <w:r>
        <w:rPr>
          <w:spacing w:val="4"/>
        </w:rPr>
        <w:t xml:space="preserve"> </w:t>
      </w:r>
      <w:r>
        <w:rPr/>
        <w:t>证书规范管理的通知》（教学〔2002〕15</w:t>
      </w:r>
      <w:r>
        <w:rPr/>
        <w:t xml:space="preserve"> </w:t>
      </w:r>
      <w:r>
        <w:rPr/>
        <w:t>号）精神，</w:t>
      </w:r>
      <w:r>
        <w:rPr>
          <w:spacing w:val="-75"/>
        </w:rPr>
        <w:t xml:space="preserve"> </w:t>
      </w:r>
      <w:r>
        <w:rPr/>
        <w:t>毕业证</w:t>
      </w:r>
      <w:r>
        <w:rPr/>
        <w:t xml:space="preserve"> </w:t>
      </w:r>
      <w:r>
        <w:rPr>
          <w:spacing w:val="9"/>
        </w:rPr>
        <w:t>书的内容填写“在本校××专业专科起点本科学习”，学习</w:t>
      </w:r>
      <w:r>
        <w:rPr>
          <w:spacing w:val="2"/>
        </w:rPr>
        <w:t xml:space="preserve"> </w:t>
      </w:r>
      <w:r>
        <w:rPr>
          <w:spacing w:val="9"/>
        </w:rPr>
        <w:t>时间按进入本科阶段学习的实际时间填写；符合学校学士学</w:t>
      </w:r>
      <w:r>
        <w:rPr>
          <w:spacing w:val="4"/>
        </w:rPr>
        <w:t xml:space="preserve"> </w:t>
      </w:r>
      <w:r>
        <w:rPr>
          <w:spacing w:val="5"/>
        </w:rPr>
        <w:t>位授予条件的授予相应学士学位。</w:t>
      </w:r>
    </w:p>
    <w:p>
      <w:pPr>
        <w:spacing w:line="333" w:lineRule="auto"/>
        <w:sectPr>
          <w:footerReference w:type="default" r:id="rId13"/>
          <w:pgSz w:w="11907" w:h="16839"/>
          <w:pgMar w:top="1431" w:right="1718" w:bottom="1377" w:left="1785" w:header="0" w:footer="1214" w:gutter="0"/>
        </w:sectPr>
        <w:rPr/>
      </w:pPr>
    </w:p>
    <w:p>
      <w:pPr>
        <w:pStyle w:val="BodyText"/>
        <w:ind w:left="33" w:right="159" w:firstLine="652"/>
        <w:spacing w:before="187" w:line="333" w:lineRule="auto"/>
        <w:jc w:val="both"/>
        <w:rPr/>
      </w:pPr>
      <w:r>
        <w:rPr>
          <w:spacing w:val="8"/>
        </w:rPr>
        <w:t>学费标准与普通本科相应专业学费标准相同。收费标准</w:t>
      </w:r>
      <w:r>
        <w:rPr>
          <w:spacing w:val="1"/>
        </w:rPr>
        <w:t xml:space="preserve"> </w:t>
      </w:r>
      <w:r>
        <w:rPr>
          <w:spacing w:val="8"/>
        </w:rPr>
        <w:t>如有变更，以安徽省发展与改革委员会核准的最新收费标准</w:t>
      </w:r>
      <w:r>
        <w:rPr>
          <w:spacing w:val="17"/>
        </w:rPr>
        <w:t xml:space="preserve"> </w:t>
      </w:r>
      <w:r>
        <w:rPr>
          <w:spacing w:val="-12"/>
        </w:rPr>
        <w:t>执行。</w:t>
      </w:r>
    </w:p>
    <w:p>
      <w:pPr>
        <w:pStyle w:val="BodyText"/>
        <w:ind w:left="39" w:right="159" w:firstLine="640"/>
        <w:spacing w:before="2" w:line="333" w:lineRule="auto"/>
        <w:rPr/>
      </w:pPr>
      <w:r>
        <w:rPr>
          <w:spacing w:val="8"/>
        </w:rPr>
        <w:t>普通高校专升本学生毕业时，执行国家本科毕业生的有</w:t>
      </w:r>
      <w:r>
        <w:rPr>
          <w:spacing w:val="6"/>
        </w:rPr>
        <w:t xml:space="preserve"> </w:t>
      </w:r>
      <w:r>
        <w:rPr>
          <w:spacing w:val="-2"/>
        </w:rPr>
        <w:t>关就业政策。</w:t>
      </w:r>
    </w:p>
    <w:p>
      <w:pPr>
        <w:pStyle w:val="BodyText"/>
        <w:ind w:left="684"/>
        <w:spacing w:before="1" w:line="222" w:lineRule="auto"/>
        <w:outlineLvl w:val="1"/>
        <w:rPr/>
      </w:pPr>
      <w:r>
        <w:rPr>
          <w:b/>
          <w:bCs/>
          <w:spacing w:val="-4"/>
        </w:rPr>
        <w:t>8.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资助政策</w:t>
      </w:r>
    </w:p>
    <w:p>
      <w:pPr>
        <w:pStyle w:val="BodyText"/>
        <w:ind w:left="681"/>
        <w:spacing w:before="184" w:line="220" w:lineRule="auto"/>
        <w:rPr/>
      </w:pPr>
      <w:r>
        <w:rPr>
          <w:spacing w:val="8"/>
        </w:rPr>
        <w:t>普通专升本学生在校期间享受与普通本科生相同的资</w:t>
      </w:r>
    </w:p>
    <w:p>
      <w:pPr>
        <w:pStyle w:val="BodyText"/>
        <w:ind w:left="53" w:right="159" w:hanging="12"/>
        <w:spacing w:before="189" w:line="334" w:lineRule="auto"/>
        <w:rPr/>
      </w:pPr>
      <w:r>
        <w:rPr>
          <w:spacing w:val="8"/>
        </w:rPr>
        <w:t>助政策，具体政策请查阅安徽师范大学学生工作处网站公布</w:t>
      </w:r>
      <w:r>
        <w:rPr>
          <w:spacing w:val="10"/>
        </w:rPr>
        <w:t xml:space="preserve"> </w:t>
      </w:r>
      <w:r>
        <w:rPr>
          <w:spacing w:val="-3"/>
        </w:rPr>
        <w:t>的相关资助制度。</w:t>
      </w:r>
    </w:p>
    <w:p>
      <w:pPr>
        <w:pStyle w:val="BodyText"/>
        <w:ind w:left="684"/>
        <w:spacing w:before="1" w:line="225" w:lineRule="auto"/>
        <w:outlineLvl w:val="1"/>
        <w:rPr/>
      </w:pPr>
      <w:r>
        <w:rPr>
          <w:b/>
          <w:bCs/>
          <w:spacing w:val="-2"/>
        </w:rPr>
        <w:t>9.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违规处理</w:t>
      </w:r>
    </w:p>
    <w:p>
      <w:pPr>
        <w:pStyle w:val="BodyText"/>
        <w:ind w:left="18" w:firstLine="652"/>
        <w:spacing w:before="182" w:line="333" w:lineRule="auto"/>
        <w:rPr/>
      </w:pPr>
      <w:r>
        <w:rPr>
          <w:spacing w:val="8"/>
        </w:rPr>
        <w:t>在报名、考试中违规的考生及有关工作人员，严格按照</w:t>
      </w:r>
      <w:r>
        <w:rPr>
          <w:spacing w:val="6"/>
        </w:rPr>
        <w:t xml:space="preserve">  </w:t>
      </w:r>
      <w:r>
        <w:rPr>
          <w:spacing w:val="9"/>
        </w:rPr>
        <w:t>《国家教育考试违规处理办法》和教育部有关文件规定处理;</w:t>
      </w:r>
      <w:r>
        <w:rPr>
          <w:spacing w:val="2"/>
        </w:rPr>
        <w:t xml:space="preserve"> </w:t>
      </w:r>
      <w:r>
        <w:rPr>
          <w:spacing w:val="9"/>
        </w:rPr>
        <w:t>涉嫌违法的，移送司法机关，依照《中华人民共和国刑法》</w:t>
      </w:r>
    </w:p>
    <w:p>
      <w:pPr>
        <w:pStyle w:val="BodyText"/>
        <w:ind w:left="41"/>
        <w:spacing w:before="2" w:line="222" w:lineRule="auto"/>
        <w:rPr/>
      </w:pPr>
      <w:r>
        <w:rPr>
          <w:spacing w:val="5"/>
        </w:rPr>
        <w:t>等追究其法律责任。</w:t>
      </w:r>
    </w:p>
    <w:p>
      <w:pPr>
        <w:pStyle w:val="BodyText"/>
        <w:ind w:left="689"/>
        <w:spacing w:before="187" w:line="222" w:lineRule="auto"/>
        <w:outlineLvl w:val="1"/>
        <w:rPr/>
      </w:pPr>
      <w:r>
        <w:rPr>
          <w:b/>
          <w:bCs/>
          <w:spacing w:val="-1"/>
        </w:rPr>
        <w:t>10.</w:t>
      </w:r>
      <w:r>
        <w:rPr>
          <w:spacing w:val="-52"/>
        </w:rPr>
        <w:t xml:space="preserve"> </w:t>
      </w:r>
      <w:r>
        <w:rPr>
          <w:b/>
          <w:bCs/>
          <w:spacing w:val="-1"/>
        </w:rPr>
        <w:t>其他须知</w:t>
      </w:r>
    </w:p>
    <w:p>
      <w:pPr>
        <w:pStyle w:val="BodyText"/>
        <w:ind w:left="34" w:right="305" w:firstLine="652"/>
        <w:spacing w:before="186" w:line="278" w:lineRule="auto"/>
        <w:rPr/>
      </w:pPr>
      <w:r>
        <w:rPr>
          <w:spacing w:val="5"/>
        </w:rPr>
        <w:t>10.1</w:t>
      </w:r>
      <w:r>
        <w:rPr>
          <w:spacing w:val="5"/>
        </w:rPr>
        <w:t xml:space="preserve"> </w:t>
      </w:r>
      <w:r>
        <w:rPr>
          <w:spacing w:val="5"/>
        </w:rPr>
        <w:t>考生本人应坚持诚信的原则，</w:t>
      </w:r>
      <w:r>
        <w:rPr>
          <w:spacing w:val="-85"/>
        </w:rPr>
        <w:t xml:space="preserve"> </w:t>
      </w:r>
      <w:r>
        <w:rPr>
          <w:spacing w:val="5"/>
        </w:rPr>
        <w:t>报名所填报材料必</w:t>
      </w:r>
      <w:r>
        <w:rPr/>
        <w:t xml:space="preserve"> </w:t>
      </w:r>
      <w:r>
        <w:rPr>
          <w:spacing w:val="-10"/>
        </w:rPr>
        <w:t>须真实。</w:t>
      </w:r>
    </w:p>
    <w:p>
      <w:pPr>
        <w:pStyle w:val="BodyText"/>
        <w:ind w:left="33" w:right="159" w:firstLine="653"/>
        <w:spacing w:before="188" w:line="296" w:lineRule="auto"/>
        <w:rPr/>
      </w:pPr>
      <w:r>
        <w:rPr>
          <w:spacing w:val="7"/>
        </w:rPr>
        <w:t>10.2</w:t>
      </w:r>
      <w:r>
        <w:rPr>
          <w:spacing w:val="7"/>
        </w:rPr>
        <w:t xml:space="preserve"> </w:t>
      </w:r>
      <w:r>
        <w:rPr>
          <w:spacing w:val="7"/>
        </w:rPr>
        <w:t>我校普通专升本招生考试各项工作在学校普通专</w:t>
      </w:r>
      <w:r>
        <w:rPr>
          <w:spacing w:val="9"/>
        </w:rPr>
        <w:t xml:space="preserve">  </w:t>
      </w:r>
      <w:r>
        <w:rPr>
          <w:spacing w:val="8"/>
        </w:rPr>
        <w:t>升本招生考试工作领导小组统一领导下进行，校纪检监察部</w:t>
      </w:r>
      <w:r>
        <w:rPr>
          <w:spacing w:val="17"/>
        </w:rPr>
        <w:t xml:space="preserve"> </w:t>
      </w:r>
      <w:r>
        <w:rPr>
          <w:spacing w:val="-1"/>
        </w:rPr>
        <w:t>门全程监督。</w:t>
      </w:r>
    </w:p>
    <w:p>
      <w:pPr>
        <w:pStyle w:val="BodyText"/>
        <w:ind w:left="687"/>
        <w:spacing w:before="189" w:line="222" w:lineRule="auto"/>
        <w:rPr/>
      </w:pPr>
      <w:r>
        <w:rPr>
          <w:spacing w:val="6"/>
        </w:rPr>
        <w:t>10.3</w:t>
      </w:r>
      <w:r>
        <w:rPr>
          <w:spacing w:val="6"/>
        </w:rPr>
        <w:t xml:space="preserve"> </w:t>
      </w:r>
      <w:r>
        <w:rPr>
          <w:spacing w:val="6"/>
        </w:rPr>
        <w:t>安徽师范大学本科招生信息网</w:t>
      </w:r>
    </w:p>
    <w:p>
      <w:pPr>
        <w:pStyle w:val="BodyText"/>
        <w:ind w:left="26" w:right="159" w:firstLine="1"/>
        <w:spacing w:before="188" w:line="334" w:lineRule="auto"/>
        <w:jc w:val="both"/>
        <w:rPr/>
      </w:pPr>
      <w:hyperlink w:history="true" r:id="rId15">
        <w:r>
          <w:rPr/>
          <w:t>https</w:t>
        </w:r>
        <w:r>
          <w:rPr>
            <w:spacing w:val="7"/>
          </w:rPr>
          <w:t>://</w:t>
        </w:r>
        <w:r>
          <w:rPr/>
          <w:t>zsxx</w:t>
        </w:r>
        <w:r>
          <w:rPr>
            <w:spacing w:val="7"/>
          </w:rPr>
          <w:t>.</w:t>
        </w:r>
        <w:r>
          <w:rPr/>
          <w:t>ahnu</w:t>
        </w:r>
        <w:r>
          <w:rPr>
            <w:spacing w:val="7"/>
          </w:rPr>
          <w:t>.</w:t>
        </w:r>
        <w:r>
          <w:rPr/>
          <w:t>edu</w:t>
        </w:r>
        <w:r>
          <w:rPr>
            <w:spacing w:val="7"/>
          </w:rPr>
          <w:t>.</w:t>
        </w:r>
        <w:r>
          <w:rPr/>
          <w:t>cn</w:t>
        </w:r>
      </w:hyperlink>
      <w:r>
        <w:rPr>
          <w:spacing w:val="-64"/>
        </w:rPr>
        <w:t xml:space="preserve"> </w:t>
      </w:r>
      <w:r>
        <w:rPr>
          <w:spacing w:val="7"/>
        </w:rPr>
        <w:t>是我校相关招生考试、录取信息</w:t>
      </w:r>
      <w:r>
        <w:rPr/>
        <w:t xml:space="preserve"> </w:t>
      </w:r>
      <w:r>
        <w:rPr>
          <w:spacing w:val="9"/>
        </w:rPr>
        <w:t>发布的唯一渠道，请广大考生主动及时关注，学校</w:t>
      </w:r>
      <w:r>
        <w:rPr>
          <w:spacing w:val="8"/>
        </w:rPr>
        <w:t>不再具体</w:t>
      </w:r>
      <w:r>
        <w:rPr/>
        <w:t xml:space="preserve"> </w:t>
      </w:r>
      <w:r>
        <w:rPr>
          <w:spacing w:val="9"/>
        </w:rPr>
        <w:t>通知考生本人，考生因个人原因造成后果的由考生本人承</w:t>
      </w:r>
    </w:p>
    <w:p>
      <w:pPr>
        <w:spacing w:line="334" w:lineRule="auto"/>
        <w:sectPr>
          <w:footerReference w:type="default" r:id="rId14"/>
          <w:pgSz w:w="11907" w:h="16839"/>
          <w:pgMar w:top="1431" w:right="1640" w:bottom="1376" w:left="1785" w:header="0" w:footer="1214" w:gutter="0"/>
        </w:sectPr>
        <w:rPr/>
      </w:pPr>
    </w:p>
    <w:p>
      <w:pPr>
        <w:pStyle w:val="BodyText"/>
        <w:ind w:left="30"/>
        <w:spacing w:before="184" w:line="226" w:lineRule="auto"/>
        <w:rPr/>
      </w:pPr>
      <w:r>
        <w:rPr>
          <w:spacing w:val="-4"/>
        </w:rPr>
        <w:t>担。</w:t>
      </w:r>
    </w:p>
    <w:p>
      <w:pPr>
        <w:pStyle w:val="BodyText"/>
        <w:ind w:left="26" w:right="13" w:firstLine="660"/>
        <w:spacing w:before="179" w:line="314" w:lineRule="auto"/>
        <w:rPr/>
      </w:pPr>
      <w:r>
        <w:rPr>
          <w:spacing w:val="4"/>
        </w:rPr>
        <w:t>10.4</w:t>
      </w:r>
      <w:r>
        <w:rPr>
          <w:spacing w:val="-64"/>
        </w:rPr>
        <w:t xml:space="preserve"> </w:t>
      </w:r>
      <w:r>
        <w:rPr>
          <w:spacing w:val="4"/>
        </w:rPr>
        <w:t>本校承诺严格执行国家招生政策，坚决杜绝</w:t>
      </w:r>
      <w:r>
        <w:rPr>
          <w:spacing w:val="3"/>
        </w:rPr>
        <w:t>任何形</w:t>
      </w:r>
      <w:r>
        <w:rPr/>
        <w:t xml:space="preserve"> </w:t>
      </w:r>
      <w:r>
        <w:rPr>
          <w:spacing w:val="9"/>
        </w:rPr>
        <w:t>式的有偿招生，坚决杜绝本校教职工参与任何中介机构</w:t>
      </w:r>
      <w:r>
        <w:rPr>
          <w:spacing w:val="8"/>
        </w:rPr>
        <w:t>或辅</w:t>
      </w:r>
      <w:r>
        <w:rPr/>
        <w:t xml:space="preserve"> </w:t>
      </w:r>
      <w:r>
        <w:rPr>
          <w:spacing w:val="9"/>
        </w:rPr>
        <w:t>导机构教学、讲座等活动。以学校名义进行非法招生宣</w:t>
      </w:r>
      <w:r>
        <w:rPr>
          <w:spacing w:val="8"/>
        </w:rPr>
        <w:t>传、</w:t>
      </w:r>
      <w:r>
        <w:rPr/>
        <w:t xml:space="preserve"> </w:t>
      </w:r>
      <w:r>
        <w:rPr>
          <w:spacing w:val="9"/>
        </w:rPr>
        <w:t>培训等活动的中介机构或个人，本校将依法追究其</w:t>
      </w:r>
      <w:r>
        <w:rPr>
          <w:spacing w:val="8"/>
        </w:rPr>
        <w:t>责任。学</w:t>
      </w:r>
      <w:r>
        <w:rPr/>
        <w:t xml:space="preserve"> </w:t>
      </w:r>
      <w:r>
        <w:rPr>
          <w:spacing w:val="7"/>
        </w:rPr>
        <w:t>校举报电话：0553-5910017；安徽省教育招生考试院举报电</w:t>
      </w:r>
      <w:r>
        <w:rPr>
          <w:spacing w:val="6"/>
        </w:rPr>
        <w:t xml:space="preserve"> </w:t>
      </w:r>
      <w:r>
        <w:rPr>
          <w:spacing w:val="6"/>
        </w:rPr>
        <w:t>话：0551-63619961，举报信箱：</w:t>
      </w:r>
      <w:r>
        <w:rPr>
          <w:spacing w:val="-71"/>
        </w:rPr>
        <w:t xml:space="preserve"> </w:t>
      </w:r>
      <w:r>
        <w:rPr/>
        <w:t>jiancha</w:t>
      </w:r>
      <w:r>
        <w:rPr>
          <w:spacing w:val="6"/>
        </w:rPr>
        <w:t>@</w:t>
      </w:r>
      <w:r>
        <w:rPr/>
        <w:t>ahedu</w:t>
      </w:r>
      <w:r>
        <w:rPr>
          <w:spacing w:val="6"/>
        </w:rPr>
        <w:t>.</w:t>
      </w:r>
      <w:r>
        <w:rPr/>
        <w:t>gov</w:t>
      </w:r>
      <w:r>
        <w:rPr>
          <w:spacing w:val="6"/>
        </w:rPr>
        <w:t>.</w:t>
      </w:r>
      <w:r>
        <w:rPr/>
        <w:t>cn</w:t>
      </w:r>
      <w:r>
        <w:rPr>
          <w:spacing w:val="6"/>
        </w:rPr>
        <w:t>。</w:t>
      </w:r>
    </w:p>
    <w:p>
      <w:pPr>
        <w:pStyle w:val="BodyText"/>
        <w:ind w:left="689"/>
        <w:spacing w:before="196" w:line="224" w:lineRule="auto"/>
        <w:outlineLvl w:val="1"/>
        <w:rPr/>
      </w:pPr>
      <w:r>
        <w:rPr>
          <w:b/>
          <w:bCs/>
          <w:spacing w:val="1"/>
        </w:rPr>
        <w:t>11.联系方式</w:t>
      </w:r>
    </w:p>
    <w:p>
      <w:pPr>
        <w:pStyle w:val="BodyText"/>
        <w:ind w:left="704"/>
        <w:spacing w:before="185" w:line="224" w:lineRule="auto"/>
        <w:rPr/>
      </w:pPr>
      <w:r>
        <w:rPr>
          <w:spacing w:val="2"/>
        </w:rPr>
        <w:t>电话：0553-5910161</w:t>
      </w:r>
    </w:p>
    <w:p>
      <w:pPr>
        <w:pStyle w:val="BodyText"/>
        <w:ind w:left="681"/>
        <w:spacing w:before="184" w:line="221" w:lineRule="auto"/>
        <w:rPr/>
      </w:pPr>
      <w:r>
        <w:rPr>
          <w:spacing w:val="16"/>
        </w:rPr>
        <w:t>邮箱：</w:t>
      </w:r>
      <w:r>
        <w:rPr/>
        <w:t>asdzsb</w:t>
      </w:r>
      <w:r>
        <w:rPr>
          <w:spacing w:val="16"/>
        </w:rPr>
        <w:t>@</w:t>
      </w:r>
      <w:r>
        <w:rPr/>
        <w:t>ahnu</w:t>
      </w:r>
      <w:r>
        <w:rPr>
          <w:spacing w:val="16"/>
        </w:rPr>
        <w:t>.</w:t>
      </w:r>
      <w:r>
        <w:rPr/>
        <w:t>edu</w:t>
      </w:r>
      <w:r>
        <w:rPr>
          <w:spacing w:val="16"/>
        </w:rPr>
        <w:t>.</w:t>
      </w:r>
      <w:r>
        <w:rPr/>
        <w:t>cn</w:t>
      </w:r>
    </w:p>
    <w:p>
      <w:pPr>
        <w:pStyle w:val="BodyText"/>
        <w:ind w:left="669"/>
        <w:spacing w:before="187" w:line="223" w:lineRule="auto"/>
        <w:rPr/>
      </w:pPr>
      <w:r>
        <w:rPr>
          <w:b/>
          <w:bCs/>
          <w:spacing w:val="6"/>
        </w:rPr>
        <w:t>本章程由安徽师范大学招生就业处负责解释。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附件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3"/>
        </w:rPr>
        <w:t>1：安徽师范大学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3"/>
        </w:rPr>
        <w:t>2025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年普通专升本招生报名承</w:t>
      </w:r>
      <w:r>
        <w:rPr>
          <w:sz w:val="24"/>
          <w:szCs w:val="24"/>
          <w:spacing w:val="-4"/>
        </w:rPr>
        <w:t>诺书</w:t>
      </w:r>
    </w:p>
    <w:p>
      <w:pPr>
        <w:pStyle w:val="BodyText"/>
        <w:ind w:left="41"/>
        <w:spacing w:before="78" w:line="21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附件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4"/>
        </w:rPr>
        <w:t>2：安徽师范大学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spacing w:val="-4"/>
        </w:rPr>
        <w:t>2025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年普通专升本</w:t>
      </w:r>
      <w:r>
        <w:rPr>
          <w:sz w:val="24"/>
          <w:szCs w:val="24"/>
          <w:spacing w:val="-5"/>
        </w:rPr>
        <w:t>招生报名申请表</w:t>
      </w:r>
    </w:p>
    <w:p>
      <w:pPr>
        <w:pStyle w:val="BodyText"/>
        <w:ind w:left="41"/>
        <w:spacing w:before="80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附件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3-1：安徽师范大学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spacing w:val="-4"/>
        </w:rPr>
        <w:t>2025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年普通专升本招生专业课考试大纲</w:t>
      </w:r>
    </w:p>
    <w:p>
      <w:pPr>
        <w:pStyle w:val="BodyText"/>
        <w:ind w:left="41"/>
        <w:spacing w:before="79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附件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3"/>
        </w:rPr>
        <w:t>3-2：安徽师范大学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2025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年普</w:t>
      </w:r>
      <w:r>
        <w:rPr>
          <w:sz w:val="24"/>
          <w:szCs w:val="24"/>
          <w:spacing w:val="-4"/>
        </w:rPr>
        <w:t>通专升本招生体育教育专业实践考试说明</w:t>
      </w:r>
    </w:p>
    <w:sectPr>
      <w:footerReference w:type="default" r:id="rId16"/>
      <w:pgSz w:w="11907" w:h="16839"/>
      <w:pgMar w:top="1431" w:right="1785" w:bottom="1376" w:left="1785" w:header="0" w:footer="12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2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5.xml"/><Relationship Id="rId15" Type="http://schemas.openxmlformats.org/officeDocument/2006/relationships/hyperlink" Target="https://zsxx.ahnu.edu.cn" TargetMode="Externa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汪启年</dc:creator>
  <dcterms:created xsi:type="dcterms:W3CDTF">2025-03-17T16:28:53Z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2025-03-19T14:38:27</vt:filetime>
  </property>
</Properties>
</file>