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pacing w:line="360" w:lineRule="auto"/>
        <w:ind w:left="0" w:firstLine="723" w:firstLineChars="200"/>
        <w:jc w:val="center"/>
        <w:textAlignment w:val="auto"/>
        <w:rPr>
          <w:rFonts w:ascii="宋体" w:hAnsi="宋体" w:eastAsia="宋体"/>
          <w:b/>
          <w:color w:val="auto"/>
          <w:sz w:val="36"/>
        </w:rPr>
      </w:pPr>
      <w:r>
        <w:rPr>
          <w:rFonts w:hint="eastAsia" w:ascii="宋体" w:hAnsi="宋体" w:eastAsia="宋体"/>
          <w:b/>
          <w:color w:val="auto"/>
          <w:sz w:val="36"/>
        </w:rPr>
        <w:t>广州工商学院普通专升本招生</w:t>
      </w:r>
    </w:p>
    <w:p>
      <w:pPr>
        <w:pageBreakBefore w:val="0"/>
        <w:kinsoku/>
        <w:wordWrap/>
        <w:overflowPunct/>
        <w:topLinePunct w:val="0"/>
        <w:autoSpaceDE/>
        <w:autoSpaceDN/>
        <w:bidi w:val="0"/>
        <w:spacing w:line="360" w:lineRule="auto"/>
        <w:ind w:left="0" w:firstLine="723" w:firstLineChars="200"/>
        <w:jc w:val="center"/>
        <w:textAlignment w:val="auto"/>
        <w:rPr>
          <w:rFonts w:ascii="宋体" w:hAnsi="宋体" w:eastAsia="宋体"/>
          <w:b/>
          <w:color w:val="auto"/>
        </w:rPr>
      </w:pPr>
      <w:r>
        <w:rPr>
          <w:rFonts w:hint="eastAsia" w:ascii="宋体" w:hAnsi="宋体" w:eastAsia="宋体"/>
          <w:b/>
          <w:color w:val="auto"/>
          <w:sz w:val="36"/>
        </w:rPr>
        <w:t>“</w:t>
      </w:r>
      <w:r>
        <w:rPr>
          <w:rFonts w:hint="eastAsia" w:ascii="宋体" w:hAnsi="宋体" w:eastAsia="宋体"/>
          <w:b/>
          <w:color w:val="auto"/>
          <w:sz w:val="36"/>
          <w:lang w:eastAsia="zh-CN"/>
        </w:rPr>
        <w:t>食品分析</w:t>
      </w:r>
      <w:r>
        <w:rPr>
          <w:rFonts w:hint="eastAsia" w:ascii="宋体" w:hAnsi="宋体" w:eastAsia="宋体"/>
          <w:b/>
          <w:color w:val="auto"/>
          <w:sz w:val="36"/>
        </w:rPr>
        <w:t>”科目考试大纲</w:t>
      </w:r>
    </w:p>
    <w:p>
      <w:pPr>
        <w:pageBreakBefore w:val="0"/>
        <w:kinsoku/>
        <w:wordWrap/>
        <w:overflowPunct/>
        <w:topLinePunct w:val="0"/>
        <w:autoSpaceDE/>
        <w:autoSpaceDN/>
        <w:bidi w:val="0"/>
        <w:spacing w:line="360" w:lineRule="auto"/>
        <w:ind w:left="0" w:firstLine="422" w:firstLineChars="200"/>
        <w:jc w:val="both"/>
        <w:textAlignment w:val="auto"/>
        <w:rPr>
          <w:rFonts w:ascii="宋体" w:hAnsi="宋体" w:eastAsia="宋体"/>
          <w:b/>
          <w:color w:val="auto"/>
        </w:rPr>
      </w:pPr>
      <w:r>
        <w:rPr>
          <w:rFonts w:hint="eastAsia" w:ascii="宋体" w:hAnsi="宋体" w:eastAsia="宋体"/>
          <w:b/>
          <w:color w:val="auto"/>
        </w:rPr>
        <w:t>Ⅰ</w:t>
      </w:r>
      <w:r>
        <w:rPr>
          <w:rFonts w:hint="eastAsia" w:ascii="宋体" w:hAnsi="宋体" w:eastAsia="宋体"/>
          <w:b/>
          <w:color w:val="auto"/>
          <w:lang w:val="en-US" w:eastAsia="zh-CN"/>
        </w:rPr>
        <w:t xml:space="preserve"> </w:t>
      </w:r>
      <w:r>
        <w:rPr>
          <w:rFonts w:hint="eastAsia" w:ascii="宋体" w:hAnsi="宋体" w:eastAsia="宋体"/>
          <w:b/>
          <w:color w:val="auto"/>
        </w:rPr>
        <w:t>考试性质与目的</w:t>
      </w:r>
    </w:p>
    <w:p>
      <w:pPr>
        <w:pageBreakBefore w:val="0"/>
        <w:kinsoku/>
        <w:wordWrap/>
        <w:overflowPunct/>
        <w:topLinePunct w:val="0"/>
        <w:autoSpaceDE/>
        <w:autoSpaceDN/>
        <w:bidi w:val="0"/>
        <w:spacing w:line="360" w:lineRule="auto"/>
        <w:ind w:left="0" w:firstLine="420" w:firstLineChars="200"/>
        <w:jc w:val="both"/>
        <w:textAlignment w:val="auto"/>
        <w:rPr>
          <w:rFonts w:ascii="宋体" w:hAnsi="宋体" w:eastAsia="宋体"/>
          <w:color w:val="auto"/>
        </w:rPr>
      </w:pPr>
      <w:r>
        <w:rPr>
          <w:rFonts w:hint="eastAsia" w:ascii="宋体" w:hAnsi="宋体" w:eastAsia="宋体"/>
          <w:color w:val="auto"/>
        </w:rPr>
        <w:t>普通高等学校专升本招生（下称普通专升本）</w:t>
      </w:r>
      <w:r>
        <w:rPr>
          <w:rFonts w:ascii="宋体" w:hAnsi="宋体" w:eastAsia="宋体"/>
          <w:color w:val="auto"/>
        </w:rPr>
        <w:t xml:space="preserve"> </w:t>
      </w:r>
      <w:r>
        <w:rPr>
          <w:rFonts w:hint="eastAsia" w:ascii="宋体" w:hAnsi="宋体" w:eastAsia="宋体"/>
          <w:color w:val="auto"/>
        </w:rPr>
        <w:t>“</w:t>
      </w:r>
      <w:r>
        <w:rPr>
          <w:rFonts w:hint="eastAsia" w:ascii="宋体" w:hAnsi="宋体" w:eastAsia="宋体"/>
          <w:color w:val="auto"/>
          <w:lang w:eastAsia="zh-CN"/>
        </w:rPr>
        <w:t>食品分析</w:t>
      </w:r>
      <w:r>
        <w:rPr>
          <w:rFonts w:hint="eastAsia" w:ascii="宋体" w:hAnsi="宋体" w:eastAsia="宋体"/>
          <w:color w:val="auto"/>
        </w:rPr>
        <w:t>”科目的考试，是普通高等学校（含高职类和各类成人高校从普通高校招生的普通班）应届和往届专科毕业生，以及通过自学考试、成人教育等国民教育系列获得大专毕业证的人员，升入普通高等学校本科专业就读的专业综合课考试科目。</w:t>
      </w:r>
    </w:p>
    <w:p>
      <w:pPr>
        <w:pageBreakBefore w:val="0"/>
        <w:kinsoku/>
        <w:wordWrap/>
        <w:overflowPunct/>
        <w:topLinePunct w:val="0"/>
        <w:autoSpaceDE/>
        <w:autoSpaceDN/>
        <w:bidi w:val="0"/>
        <w:spacing w:line="360" w:lineRule="auto"/>
        <w:ind w:left="0" w:firstLine="420" w:firstLineChars="200"/>
        <w:jc w:val="both"/>
        <w:textAlignment w:val="auto"/>
        <w:rPr>
          <w:rFonts w:ascii="宋体" w:hAnsi="宋体" w:eastAsia="宋体"/>
          <w:color w:val="auto"/>
        </w:rPr>
      </w:pPr>
      <w:r>
        <w:rPr>
          <w:rFonts w:hint="eastAsia" w:ascii="宋体" w:hAnsi="宋体" w:eastAsia="宋体"/>
          <w:color w:val="auto"/>
        </w:rPr>
        <w:t>本科目考试的目的和要求是：掌握食品分析的基本理论、研究方法与实验技能，了解食品的基本成分和变化规律，并与食品加工业密切联系，掌握食品质量控制的基本原理和方法途径，</w:t>
      </w:r>
      <w:bookmarkStart w:id="0" w:name="_GoBack"/>
      <w:bookmarkEnd w:id="0"/>
      <w:r>
        <w:rPr>
          <w:rFonts w:hint="eastAsia" w:ascii="宋体" w:hAnsi="宋体" w:eastAsia="宋体"/>
          <w:color w:val="auto"/>
        </w:rPr>
        <w:t>培养学生的实践能力和创新精神，为学生今后的学习及工作实践打下宽厚的基础。</w:t>
      </w:r>
    </w:p>
    <w:p>
      <w:pPr>
        <w:pageBreakBefore w:val="0"/>
        <w:kinsoku/>
        <w:wordWrap/>
        <w:overflowPunct/>
        <w:topLinePunct w:val="0"/>
        <w:autoSpaceDE/>
        <w:autoSpaceDN/>
        <w:bidi w:val="0"/>
        <w:spacing w:line="360" w:lineRule="auto"/>
        <w:ind w:left="0" w:firstLine="422" w:firstLineChars="200"/>
        <w:jc w:val="both"/>
        <w:textAlignment w:val="auto"/>
        <w:rPr>
          <w:rFonts w:ascii="宋体" w:hAnsi="宋体" w:eastAsia="宋体"/>
          <w:b/>
          <w:color w:val="auto"/>
        </w:rPr>
      </w:pPr>
      <w:r>
        <w:rPr>
          <w:rFonts w:hint="eastAsia" w:ascii="宋体" w:hAnsi="宋体" w:eastAsia="宋体"/>
          <w:b/>
          <w:color w:val="auto"/>
        </w:rPr>
        <w:t>Ⅱ</w:t>
      </w:r>
      <w:r>
        <w:rPr>
          <w:rFonts w:hint="eastAsia" w:ascii="宋体" w:hAnsi="宋体" w:eastAsia="宋体"/>
          <w:b/>
          <w:color w:val="auto"/>
          <w:lang w:val="en-US" w:eastAsia="zh-CN"/>
        </w:rPr>
        <w:t xml:space="preserve"> </w:t>
      </w:r>
      <w:r>
        <w:rPr>
          <w:rFonts w:ascii="宋体" w:hAnsi="宋体" w:eastAsia="宋体"/>
          <w:b/>
          <w:color w:val="auto"/>
        </w:rPr>
        <w:t>考试形式、试卷结构及参考书</w:t>
      </w:r>
    </w:p>
    <w:p>
      <w:pPr>
        <w:pageBreakBefore w:val="0"/>
        <w:kinsoku/>
        <w:wordWrap/>
        <w:overflowPunct/>
        <w:topLinePunct w:val="0"/>
        <w:autoSpaceDE/>
        <w:autoSpaceDN/>
        <w:bidi w:val="0"/>
        <w:spacing w:line="360" w:lineRule="auto"/>
        <w:ind w:left="0" w:firstLine="420" w:firstLineChars="200"/>
        <w:jc w:val="both"/>
        <w:textAlignment w:val="auto"/>
        <w:rPr>
          <w:rFonts w:ascii="宋体" w:hAnsi="宋体" w:eastAsia="宋体"/>
          <w:color w:val="auto"/>
          <w:highlight w:val="none"/>
        </w:rPr>
      </w:pPr>
      <w:r>
        <w:rPr>
          <w:rFonts w:ascii="宋体" w:hAnsi="宋体" w:eastAsia="宋体"/>
          <w:color w:val="auto"/>
          <w:highlight w:val="none"/>
        </w:rPr>
        <w:t>1．考试形式为闭卷、笔试，考试时间为150分钟，试卷满分为200分。</w:t>
      </w:r>
    </w:p>
    <w:p>
      <w:pPr>
        <w:pageBreakBefore w:val="0"/>
        <w:kinsoku/>
        <w:wordWrap/>
        <w:overflowPunct/>
        <w:topLinePunct w:val="0"/>
        <w:autoSpaceDE/>
        <w:autoSpaceDN/>
        <w:bidi w:val="0"/>
        <w:spacing w:line="360" w:lineRule="auto"/>
        <w:ind w:left="0" w:firstLine="420" w:firstLineChars="200"/>
        <w:jc w:val="both"/>
        <w:textAlignment w:val="auto"/>
        <w:rPr>
          <w:rFonts w:ascii="宋体" w:hAnsi="宋体" w:eastAsia="宋体"/>
          <w:color w:val="auto"/>
          <w:highlight w:val="none"/>
        </w:rPr>
      </w:pPr>
      <w:r>
        <w:rPr>
          <w:rFonts w:ascii="宋体" w:hAnsi="宋体" w:eastAsia="宋体"/>
          <w:color w:val="auto"/>
          <w:highlight w:val="none"/>
        </w:rPr>
        <w:t>2．考试内容</w:t>
      </w:r>
      <w:r>
        <w:rPr>
          <w:rFonts w:hint="eastAsia" w:ascii="宋体" w:hAnsi="宋体" w:eastAsia="宋体"/>
          <w:color w:val="auto"/>
          <w:highlight w:val="none"/>
        </w:rPr>
        <w:t>包括</w:t>
      </w:r>
      <w:r>
        <w:rPr>
          <w:rFonts w:hint="eastAsia" w:ascii="宋体" w:hAnsi="宋体" w:eastAsia="宋体"/>
          <w:color w:val="auto"/>
          <w:highlight w:val="none"/>
          <w:lang w:eastAsia="zh-CN"/>
        </w:rPr>
        <w:t>样品采集及数据处理</w:t>
      </w:r>
      <w:r>
        <w:rPr>
          <w:rFonts w:hint="eastAsia" w:ascii="宋体" w:hAnsi="宋体" w:eastAsia="宋体"/>
          <w:color w:val="auto"/>
          <w:highlight w:val="none"/>
        </w:rPr>
        <w:t>约占</w:t>
      </w:r>
      <w:r>
        <w:rPr>
          <w:rFonts w:hint="default" w:ascii="宋体" w:hAnsi="宋体" w:eastAsia="宋体"/>
          <w:color w:val="auto"/>
          <w:highlight w:val="none"/>
          <w:lang w:val="en-US"/>
        </w:rPr>
        <w:t>20</w:t>
      </w:r>
      <w:r>
        <w:rPr>
          <w:rFonts w:ascii="宋体" w:hAnsi="宋体" w:eastAsia="宋体"/>
          <w:color w:val="auto"/>
          <w:highlight w:val="none"/>
        </w:rPr>
        <w:t>%</w:t>
      </w:r>
      <w:r>
        <w:rPr>
          <w:rFonts w:hint="eastAsia" w:ascii="宋体" w:hAnsi="宋体" w:eastAsia="宋体"/>
          <w:color w:val="auto"/>
          <w:highlight w:val="none"/>
        </w:rPr>
        <w:t>、</w:t>
      </w:r>
      <w:r>
        <w:rPr>
          <w:rFonts w:hint="eastAsia" w:ascii="宋体" w:hAnsi="宋体" w:eastAsia="宋体"/>
          <w:color w:val="auto"/>
          <w:highlight w:val="none"/>
          <w:lang w:eastAsia="zh-CN"/>
        </w:rPr>
        <w:t>碳水化合物测定</w:t>
      </w:r>
      <w:r>
        <w:rPr>
          <w:rFonts w:hint="eastAsia" w:ascii="宋体" w:hAnsi="宋体" w:eastAsia="宋体"/>
          <w:color w:val="auto"/>
          <w:highlight w:val="none"/>
        </w:rPr>
        <w:t>约占</w:t>
      </w:r>
      <w:r>
        <w:rPr>
          <w:rFonts w:ascii="宋体" w:hAnsi="宋体" w:eastAsia="宋体"/>
          <w:color w:val="auto"/>
          <w:highlight w:val="none"/>
        </w:rPr>
        <w:t>20%</w:t>
      </w:r>
      <w:r>
        <w:rPr>
          <w:rFonts w:hint="eastAsia" w:ascii="宋体" w:hAnsi="宋体" w:eastAsia="宋体"/>
          <w:color w:val="auto"/>
          <w:highlight w:val="none"/>
        </w:rPr>
        <w:t>、</w:t>
      </w:r>
      <w:r>
        <w:rPr>
          <w:rFonts w:hint="eastAsia" w:ascii="宋体" w:hAnsi="宋体" w:eastAsia="宋体"/>
          <w:color w:val="auto"/>
          <w:highlight w:val="none"/>
          <w:lang w:eastAsia="zh-CN"/>
        </w:rPr>
        <w:t>蛋白质与氨基酸检验约占</w:t>
      </w:r>
      <w:r>
        <w:rPr>
          <w:rFonts w:hint="eastAsia" w:ascii="宋体" w:hAnsi="宋体" w:eastAsia="宋体"/>
          <w:color w:val="auto"/>
          <w:highlight w:val="none"/>
        </w:rPr>
        <w:t>2</w:t>
      </w:r>
      <w:r>
        <w:rPr>
          <w:rFonts w:ascii="宋体" w:hAnsi="宋体" w:eastAsia="宋体"/>
          <w:color w:val="auto"/>
          <w:highlight w:val="none"/>
        </w:rPr>
        <w:t>0%</w:t>
      </w:r>
      <w:r>
        <w:rPr>
          <w:rFonts w:hint="eastAsia" w:ascii="宋体" w:hAnsi="宋体" w:eastAsia="宋体"/>
          <w:color w:val="auto"/>
          <w:highlight w:val="none"/>
        </w:rPr>
        <w:t>、</w:t>
      </w:r>
      <w:r>
        <w:rPr>
          <w:rFonts w:hint="eastAsia" w:ascii="宋体" w:hAnsi="宋体" w:eastAsia="宋体"/>
          <w:color w:val="auto"/>
          <w:highlight w:val="none"/>
          <w:lang w:eastAsia="zh-CN"/>
        </w:rPr>
        <w:t>灰分与酸度</w:t>
      </w:r>
      <w:r>
        <w:rPr>
          <w:rFonts w:hint="eastAsia" w:ascii="宋体" w:hAnsi="宋体" w:eastAsia="宋体"/>
          <w:color w:val="auto"/>
          <w:highlight w:val="none"/>
        </w:rPr>
        <w:t>约占2</w:t>
      </w:r>
      <w:r>
        <w:rPr>
          <w:rFonts w:ascii="宋体" w:hAnsi="宋体" w:eastAsia="宋体"/>
          <w:color w:val="auto"/>
          <w:highlight w:val="none"/>
        </w:rPr>
        <w:t>0%</w:t>
      </w:r>
      <w:r>
        <w:rPr>
          <w:rFonts w:hint="eastAsia" w:ascii="宋体" w:hAnsi="宋体" w:eastAsia="宋体"/>
          <w:color w:val="auto"/>
          <w:highlight w:val="none"/>
        </w:rPr>
        <w:t>、</w:t>
      </w:r>
      <w:r>
        <w:rPr>
          <w:rFonts w:hint="eastAsia" w:ascii="宋体" w:hAnsi="宋体" w:eastAsia="宋体"/>
          <w:color w:val="auto"/>
          <w:highlight w:val="none"/>
          <w:lang w:eastAsia="zh-CN"/>
        </w:rPr>
        <w:t>脂肪与添加剂</w:t>
      </w:r>
      <w:r>
        <w:rPr>
          <w:rFonts w:hint="eastAsia" w:ascii="宋体" w:hAnsi="宋体" w:eastAsia="宋体"/>
          <w:color w:val="auto"/>
          <w:highlight w:val="none"/>
        </w:rPr>
        <w:t>约占</w:t>
      </w:r>
      <w:r>
        <w:rPr>
          <w:rFonts w:ascii="宋体" w:hAnsi="宋体" w:eastAsia="宋体"/>
          <w:color w:val="auto"/>
          <w:highlight w:val="none"/>
        </w:rPr>
        <w:t>20%</w:t>
      </w:r>
      <w:r>
        <w:rPr>
          <w:rFonts w:hint="eastAsia" w:ascii="宋体" w:hAnsi="宋体" w:eastAsia="宋体"/>
          <w:color w:val="auto"/>
          <w:highlight w:val="none"/>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olor w:val="auto"/>
          <w:highlight w:val="none"/>
        </w:rPr>
      </w:pPr>
      <w:r>
        <w:rPr>
          <w:rFonts w:ascii="宋体" w:hAnsi="宋体" w:eastAsia="宋体"/>
          <w:color w:val="auto"/>
          <w:highlight w:val="none"/>
        </w:rPr>
        <w:t>3．考试参考书</w:t>
      </w:r>
      <w:r>
        <w:rPr>
          <w:rFonts w:hint="eastAsia" w:ascii="宋体" w:hAnsi="宋体" w:eastAsia="宋体"/>
          <w:color w:val="auto"/>
          <w:highlight w:val="none"/>
          <w:lang w:val="en-US" w:eastAsia="zh-CN"/>
        </w:rPr>
        <w:t>为</w:t>
      </w:r>
      <w:r>
        <w:rPr>
          <w:rFonts w:hint="eastAsia" w:ascii="宋体" w:hAnsi="宋体" w:eastAsia="宋体"/>
          <w:color w:val="auto"/>
          <w:highlight w:val="none"/>
        </w:rPr>
        <w:t>食品分析（第三版），王永华等主编，中国轻工业出版社，201</w:t>
      </w:r>
      <w:r>
        <w:rPr>
          <w:rFonts w:hint="eastAsia" w:ascii="宋体" w:hAnsi="宋体" w:eastAsia="宋体"/>
          <w:color w:val="auto"/>
          <w:highlight w:val="none"/>
          <w:lang w:val="en-US" w:eastAsia="zh-CN"/>
        </w:rPr>
        <w:t>7</w:t>
      </w:r>
      <w:r>
        <w:rPr>
          <w:rFonts w:hint="eastAsia" w:ascii="宋体" w:hAnsi="宋体" w:eastAsia="宋体"/>
          <w:color w:val="auto"/>
          <w:highlight w:val="none"/>
        </w:rPr>
        <w:t>年</w:t>
      </w:r>
      <w:r>
        <w:rPr>
          <w:rFonts w:hint="eastAsia" w:ascii="宋体" w:hAnsi="宋体" w:eastAsia="宋体"/>
          <w:color w:val="auto"/>
          <w:highlight w:val="none"/>
          <w:lang w:val="en-US" w:eastAsia="zh-CN"/>
        </w:rPr>
        <w:t>7</w:t>
      </w:r>
      <w:r>
        <w:rPr>
          <w:rFonts w:hint="eastAsia" w:ascii="宋体" w:hAnsi="宋体" w:eastAsia="宋体"/>
          <w:color w:val="auto"/>
          <w:highlight w:val="none"/>
        </w:rPr>
        <w:t>月．ISBN：9787518409648</w:t>
      </w:r>
    </w:p>
    <w:p>
      <w:pPr>
        <w:pageBreakBefore w:val="0"/>
        <w:kinsoku/>
        <w:wordWrap/>
        <w:overflowPunct/>
        <w:topLinePunct w:val="0"/>
        <w:autoSpaceDE/>
        <w:autoSpaceDN/>
        <w:bidi w:val="0"/>
        <w:spacing w:line="360" w:lineRule="auto"/>
        <w:ind w:left="0" w:firstLine="422" w:firstLineChars="200"/>
        <w:jc w:val="both"/>
        <w:textAlignment w:val="auto"/>
        <w:rPr>
          <w:rFonts w:ascii="宋体" w:hAnsi="宋体" w:eastAsia="宋体"/>
          <w:b/>
          <w:color w:val="auto"/>
          <w:highlight w:val="none"/>
        </w:rPr>
      </w:pPr>
      <w:r>
        <w:rPr>
          <w:rFonts w:hint="eastAsia" w:ascii="宋体" w:hAnsi="宋体" w:eastAsia="宋体"/>
          <w:b/>
          <w:color w:val="auto"/>
          <w:highlight w:val="none"/>
        </w:rPr>
        <w:t>Ⅲ</w:t>
      </w:r>
      <w:r>
        <w:rPr>
          <w:rFonts w:ascii="宋体" w:hAnsi="宋体" w:eastAsia="宋体"/>
          <w:b/>
          <w:color w:val="auto"/>
          <w:highlight w:val="none"/>
        </w:rPr>
        <w:t xml:space="preserve"> </w:t>
      </w:r>
      <w:r>
        <w:rPr>
          <w:rFonts w:hint="eastAsia" w:ascii="宋体" w:hAnsi="宋体" w:eastAsia="宋体"/>
          <w:b/>
          <w:color w:val="auto"/>
          <w:highlight w:val="none"/>
        </w:rPr>
        <w:t>试题命题的原则</w:t>
      </w:r>
    </w:p>
    <w:p>
      <w:pPr>
        <w:pageBreakBefore w:val="0"/>
        <w:kinsoku/>
        <w:wordWrap/>
        <w:overflowPunct/>
        <w:topLinePunct w:val="0"/>
        <w:autoSpaceDE/>
        <w:autoSpaceDN/>
        <w:bidi w:val="0"/>
        <w:spacing w:line="360" w:lineRule="auto"/>
        <w:ind w:left="0" w:firstLine="420" w:firstLineChars="200"/>
        <w:jc w:val="both"/>
        <w:textAlignment w:val="auto"/>
        <w:rPr>
          <w:rFonts w:ascii="宋体" w:hAnsi="宋体" w:eastAsia="宋体"/>
          <w:color w:val="auto"/>
          <w:highlight w:val="none"/>
        </w:rPr>
      </w:pPr>
      <w:r>
        <w:rPr>
          <w:rFonts w:hint="eastAsia" w:ascii="宋体" w:hAnsi="宋体" w:eastAsia="宋体"/>
          <w:color w:val="auto"/>
          <w:highlight w:val="none"/>
        </w:rPr>
        <w:t>作为一项选拔性考试，本科目考试试题在设计上应具有较高的信度和效度、必要的区分度和合理的难度。</w:t>
      </w:r>
    </w:p>
    <w:p>
      <w:pPr>
        <w:pageBreakBefore w:val="0"/>
        <w:kinsoku/>
        <w:wordWrap/>
        <w:overflowPunct/>
        <w:topLinePunct w:val="0"/>
        <w:autoSpaceDE/>
        <w:autoSpaceDN/>
        <w:bidi w:val="0"/>
        <w:spacing w:line="360" w:lineRule="auto"/>
        <w:ind w:left="0" w:firstLine="420" w:firstLineChars="200"/>
        <w:jc w:val="both"/>
        <w:textAlignment w:val="auto"/>
        <w:rPr>
          <w:rFonts w:ascii="宋体" w:hAnsi="宋体" w:eastAsia="宋体"/>
          <w:color w:val="auto"/>
          <w:highlight w:val="none"/>
        </w:rPr>
      </w:pPr>
      <w:r>
        <w:rPr>
          <w:rFonts w:ascii="宋体" w:hAnsi="宋体" w:eastAsia="宋体"/>
          <w:color w:val="auto"/>
          <w:highlight w:val="none"/>
        </w:rPr>
        <w:t>1</w:t>
      </w:r>
      <w:r>
        <w:rPr>
          <w:rFonts w:hint="eastAsia" w:ascii="宋体" w:hAnsi="宋体" w:eastAsia="宋体"/>
          <w:color w:val="auto"/>
          <w:highlight w:val="none"/>
        </w:rPr>
        <w:t>．命题根据本大纲规定的考试目标和考核内容，考试命题应具有一定的覆盖面且重点突出，侧重考核考生</w:t>
      </w:r>
      <w:r>
        <w:rPr>
          <w:rFonts w:ascii="宋体" w:hAnsi="宋体" w:eastAsia="宋体"/>
          <w:color w:val="auto"/>
          <w:highlight w:val="none"/>
        </w:rPr>
        <w:t>对本课程的基本概念、</w:t>
      </w:r>
      <w:r>
        <w:rPr>
          <w:rFonts w:hint="eastAsia" w:ascii="宋体" w:hAnsi="宋体" w:eastAsia="宋体"/>
          <w:color w:val="auto"/>
          <w:highlight w:val="none"/>
          <w:lang w:eastAsia="zh-CN"/>
        </w:rPr>
        <w:t>多种营养素的分析方法（包含计算）、</w:t>
      </w:r>
      <w:r>
        <w:rPr>
          <w:rFonts w:ascii="宋体" w:hAnsi="宋体" w:eastAsia="宋体"/>
          <w:color w:val="auto"/>
          <w:highlight w:val="none"/>
        </w:rPr>
        <w:t>以及运用所学知识解决实际问题的能力。</w:t>
      </w:r>
    </w:p>
    <w:p>
      <w:pPr>
        <w:pageBreakBefore w:val="0"/>
        <w:kinsoku/>
        <w:wordWrap/>
        <w:overflowPunct/>
        <w:topLinePunct w:val="0"/>
        <w:autoSpaceDE/>
        <w:autoSpaceDN/>
        <w:bidi w:val="0"/>
        <w:spacing w:line="360" w:lineRule="auto"/>
        <w:ind w:left="0" w:firstLine="420" w:firstLineChars="200"/>
        <w:jc w:val="both"/>
        <w:textAlignment w:val="auto"/>
        <w:rPr>
          <w:rFonts w:ascii="宋体" w:hAnsi="宋体" w:eastAsia="宋体"/>
          <w:color w:val="auto"/>
          <w:highlight w:val="none"/>
        </w:rPr>
      </w:pPr>
      <w:r>
        <w:rPr>
          <w:rFonts w:ascii="宋体" w:hAnsi="宋体" w:eastAsia="宋体"/>
          <w:color w:val="auto"/>
          <w:highlight w:val="none"/>
        </w:rPr>
        <w:t>2</w:t>
      </w:r>
      <w:r>
        <w:rPr>
          <w:rFonts w:hint="eastAsia" w:ascii="宋体" w:hAnsi="宋体" w:eastAsia="宋体"/>
          <w:color w:val="auto"/>
          <w:highlight w:val="none"/>
        </w:rPr>
        <w:t>．试题对不同能力层次要求的分数比例，</w:t>
      </w:r>
      <w:r>
        <w:rPr>
          <w:rFonts w:hint="eastAsia" w:ascii="宋体" w:hAnsi="宋体" w:eastAsia="宋体"/>
          <w:color w:val="auto"/>
          <w:highlight w:val="none"/>
          <w:lang w:eastAsia="zh-CN"/>
        </w:rPr>
        <w:t>基础常识</w:t>
      </w:r>
      <w:r>
        <w:rPr>
          <w:rFonts w:hint="eastAsia" w:ascii="宋体" w:hAnsi="宋体" w:eastAsia="宋体"/>
          <w:color w:val="auto"/>
          <w:highlight w:val="none"/>
        </w:rPr>
        <w:t>为</w:t>
      </w:r>
      <w:r>
        <w:rPr>
          <w:rFonts w:hint="eastAsia" w:ascii="宋体" w:hAnsi="宋体" w:eastAsia="宋体"/>
          <w:color w:val="auto"/>
          <w:highlight w:val="none"/>
          <w:lang w:val="en-US" w:eastAsia="zh-CN"/>
        </w:rPr>
        <w:t>2</w:t>
      </w:r>
      <w:r>
        <w:rPr>
          <w:rFonts w:ascii="宋体" w:hAnsi="宋体" w:eastAsia="宋体"/>
          <w:color w:val="auto"/>
          <w:highlight w:val="none"/>
        </w:rPr>
        <w:t>0%</w:t>
      </w:r>
      <w:r>
        <w:rPr>
          <w:rFonts w:hint="eastAsia" w:ascii="宋体" w:hAnsi="宋体" w:eastAsia="宋体"/>
          <w:color w:val="auto"/>
          <w:highlight w:val="none"/>
        </w:rPr>
        <w:t>，</w:t>
      </w:r>
      <w:r>
        <w:rPr>
          <w:rFonts w:hint="eastAsia" w:ascii="宋体" w:hAnsi="宋体" w:eastAsia="宋体"/>
          <w:color w:val="auto"/>
          <w:highlight w:val="none"/>
          <w:lang w:eastAsia="zh-CN"/>
        </w:rPr>
        <w:t>实验基础</w:t>
      </w:r>
      <w:r>
        <w:rPr>
          <w:rFonts w:ascii="宋体" w:hAnsi="宋体" w:eastAsia="宋体"/>
          <w:color w:val="auto"/>
          <w:highlight w:val="none"/>
        </w:rPr>
        <w:t>40%</w:t>
      </w:r>
      <w:r>
        <w:rPr>
          <w:rFonts w:hint="eastAsia" w:ascii="宋体" w:hAnsi="宋体" w:eastAsia="宋体"/>
          <w:color w:val="auto"/>
          <w:highlight w:val="none"/>
        </w:rPr>
        <w:t>，</w:t>
      </w:r>
      <w:r>
        <w:rPr>
          <w:rFonts w:hint="eastAsia" w:ascii="宋体" w:hAnsi="宋体" w:eastAsia="宋体"/>
          <w:color w:val="auto"/>
          <w:highlight w:val="none"/>
          <w:lang w:eastAsia="zh-CN"/>
        </w:rPr>
        <w:t>实验分析</w:t>
      </w:r>
      <w:r>
        <w:rPr>
          <w:rFonts w:hint="eastAsia" w:ascii="宋体" w:hAnsi="宋体" w:eastAsia="宋体"/>
          <w:color w:val="auto"/>
          <w:highlight w:val="none"/>
          <w:lang w:val="en-US" w:eastAsia="zh-CN"/>
        </w:rPr>
        <w:t>40</w:t>
      </w:r>
      <w:r>
        <w:rPr>
          <w:rFonts w:ascii="宋体" w:hAnsi="宋体" w:eastAsia="宋体"/>
          <w:color w:val="auto"/>
          <w:highlight w:val="none"/>
        </w:rPr>
        <w:t>%</w:t>
      </w:r>
      <w:r>
        <w:rPr>
          <w:rFonts w:hint="eastAsia" w:ascii="宋体" w:hAnsi="宋体" w:eastAsia="宋体"/>
          <w:color w:val="auto"/>
          <w:highlight w:val="none"/>
        </w:rPr>
        <w:t>。</w:t>
      </w:r>
    </w:p>
    <w:p>
      <w:pPr>
        <w:pageBreakBefore w:val="0"/>
        <w:kinsoku/>
        <w:wordWrap/>
        <w:overflowPunct/>
        <w:topLinePunct w:val="0"/>
        <w:autoSpaceDE/>
        <w:autoSpaceDN/>
        <w:bidi w:val="0"/>
        <w:spacing w:line="360" w:lineRule="auto"/>
        <w:ind w:left="0" w:firstLine="420" w:firstLineChars="200"/>
        <w:jc w:val="both"/>
        <w:textAlignment w:val="auto"/>
        <w:rPr>
          <w:rFonts w:ascii="宋体" w:hAnsi="宋体" w:eastAsia="宋体"/>
          <w:color w:val="auto"/>
        </w:rPr>
      </w:pPr>
      <w:r>
        <w:rPr>
          <w:rFonts w:ascii="宋体" w:hAnsi="宋体" w:eastAsia="宋体"/>
          <w:color w:val="auto"/>
          <w:highlight w:val="none"/>
        </w:rPr>
        <w:t>3</w:t>
      </w:r>
      <w:r>
        <w:rPr>
          <w:rFonts w:hint="eastAsia" w:ascii="宋体" w:hAnsi="宋体" w:eastAsia="宋体"/>
          <w:color w:val="auto"/>
          <w:highlight w:val="none"/>
        </w:rPr>
        <w:t>．合理安排试题难度结构。试题难易度分为易、较易、较难、难四个等级。试</w:t>
      </w:r>
      <w:r>
        <w:rPr>
          <w:rFonts w:hint="eastAsia" w:ascii="宋体" w:hAnsi="宋体" w:eastAsia="宋体"/>
          <w:color w:val="auto"/>
        </w:rPr>
        <w:t>卷中四种难易度试卷的比例，易约占</w:t>
      </w:r>
      <w:r>
        <w:rPr>
          <w:rFonts w:ascii="宋体" w:hAnsi="宋体" w:eastAsia="宋体"/>
          <w:color w:val="auto"/>
        </w:rPr>
        <w:t>20%</w:t>
      </w:r>
      <w:r>
        <w:rPr>
          <w:rFonts w:hint="eastAsia" w:ascii="宋体" w:hAnsi="宋体" w:eastAsia="宋体"/>
          <w:color w:val="auto"/>
        </w:rPr>
        <w:t>，较易约占</w:t>
      </w:r>
      <w:r>
        <w:rPr>
          <w:rFonts w:ascii="宋体" w:hAnsi="宋体" w:eastAsia="宋体"/>
          <w:color w:val="auto"/>
        </w:rPr>
        <w:t>30%</w:t>
      </w:r>
      <w:r>
        <w:rPr>
          <w:rFonts w:hint="eastAsia" w:ascii="宋体" w:hAnsi="宋体" w:eastAsia="宋体"/>
          <w:color w:val="auto"/>
        </w:rPr>
        <w:t>，较难约占</w:t>
      </w:r>
      <w:r>
        <w:rPr>
          <w:rFonts w:ascii="宋体" w:hAnsi="宋体" w:eastAsia="宋体"/>
          <w:color w:val="auto"/>
        </w:rPr>
        <w:t>30%</w:t>
      </w:r>
      <w:r>
        <w:rPr>
          <w:rFonts w:hint="eastAsia" w:ascii="宋体" w:hAnsi="宋体" w:eastAsia="宋体"/>
          <w:color w:val="auto"/>
        </w:rPr>
        <w:t>，难约占</w:t>
      </w:r>
      <w:r>
        <w:rPr>
          <w:rFonts w:ascii="宋体" w:hAnsi="宋体" w:eastAsia="宋体"/>
          <w:color w:val="auto"/>
        </w:rPr>
        <w:t>20%</w:t>
      </w:r>
      <w:r>
        <w:rPr>
          <w:rFonts w:hint="eastAsia" w:ascii="宋体" w:hAnsi="宋体" w:eastAsia="宋体"/>
          <w:color w:val="auto"/>
        </w:rPr>
        <w:t>。</w:t>
      </w:r>
    </w:p>
    <w:p>
      <w:pPr>
        <w:pageBreakBefore w:val="0"/>
        <w:kinsoku/>
        <w:wordWrap/>
        <w:overflowPunct/>
        <w:topLinePunct w:val="0"/>
        <w:autoSpaceDE/>
        <w:autoSpaceDN/>
        <w:bidi w:val="0"/>
        <w:spacing w:line="360" w:lineRule="auto"/>
        <w:ind w:left="0" w:firstLine="420" w:firstLineChars="200"/>
        <w:jc w:val="both"/>
        <w:textAlignment w:val="auto"/>
        <w:rPr>
          <w:rFonts w:ascii="宋体" w:hAnsi="宋体" w:eastAsia="宋体"/>
          <w:color w:val="auto"/>
        </w:rPr>
      </w:pPr>
      <w:r>
        <w:rPr>
          <w:rFonts w:ascii="宋体" w:hAnsi="宋体" w:eastAsia="宋体"/>
          <w:color w:val="auto"/>
        </w:rPr>
        <w:t>4</w:t>
      </w:r>
      <w:r>
        <w:rPr>
          <w:rFonts w:hint="eastAsia" w:ascii="宋体" w:hAnsi="宋体" w:eastAsia="宋体"/>
          <w:color w:val="auto"/>
        </w:rPr>
        <w:t>．试题的题型为：单项选择题、</w:t>
      </w:r>
      <w:r>
        <w:rPr>
          <w:rFonts w:hint="eastAsia" w:ascii="宋体" w:hAnsi="宋体" w:eastAsia="宋体"/>
          <w:color w:val="auto"/>
          <w:lang w:eastAsia="zh-CN"/>
        </w:rPr>
        <w:t>判断题</w:t>
      </w:r>
      <w:r>
        <w:rPr>
          <w:rFonts w:hint="eastAsia" w:ascii="宋体" w:hAnsi="宋体" w:eastAsia="宋体"/>
          <w:color w:val="auto"/>
        </w:rPr>
        <w:t>、填空题、</w:t>
      </w:r>
      <w:r>
        <w:rPr>
          <w:rFonts w:hint="eastAsia" w:ascii="宋体" w:hAnsi="宋体" w:eastAsia="宋体"/>
          <w:color w:val="auto"/>
          <w:lang w:eastAsia="zh-CN"/>
        </w:rPr>
        <w:t>计算题</w:t>
      </w:r>
      <w:r>
        <w:rPr>
          <w:rFonts w:hint="eastAsia" w:ascii="宋体" w:hAnsi="宋体" w:eastAsia="宋体"/>
          <w:color w:val="auto"/>
        </w:rPr>
        <w:t>、</w:t>
      </w:r>
      <w:r>
        <w:rPr>
          <w:rFonts w:hint="eastAsia" w:ascii="宋体" w:hAnsi="宋体" w:eastAsia="宋体"/>
          <w:color w:val="auto"/>
          <w:lang w:eastAsia="zh-CN"/>
        </w:rPr>
        <w:t>实验设计题</w:t>
      </w:r>
      <w:r>
        <w:rPr>
          <w:rFonts w:hint="eastAsia" w:ascii="宋体" w:hAnsi="宋体" w:eastAsia="宋体"/>
          <w:color w:val="auto"/>
        </w:rPr>
        <w:t>。根据考核的要求，达到考核考生对知识点的识记、理解和运用的水平和能力。</w:t>
      </w:r>
    </w:p>
    <w:p>
      <w:pPr>
        <w:pageBreakBefore w:val="0"/>
        <w:kinsoku/>
        <w:wordWrap/>
        <w:overflowPunct/>
        <w:topLinePunct w:val="0"/>
        <w:autoSpaceDE/>
        <w:autoSpaceDN/>
        <w:bidi w:val="0"/>
        <w:spacing w:line="360" w:lineRule="auto"/>
        <w:ind w:left="0" w:firstLine="422" w:firstLineChars="200"/>
        <w:jc w:val="both"/>
        <w:textAlignment w:val="auto"/>
        <w:rPr>
          <w:rFonts w:ascii="宋体" w:hAnsi="宋体" w:eastAsia="宋体"/>
          <w:b/>
          <w:color w:val="auto"/>
        </w:rPr>
      </w:pPr>
      <w:r>
        <w:rPr>
          <w:rFonts w:hint="eastAsia" w:ascii="宋体" w:hAnsi="宋体" w:eastAsia="宋体"/>
          <w:b/>
          <w:color w:val="auto"/>
        </w:rPr>
        <w:t>Ⅳ 考核内容和要求</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olor w:val="auto"/>
        </w:rPr>
      </w:pPr>
      <w:r>
        <w:rPr>
          <w:rFonts w:hint="eastAsia" w:ascii="宋体" w:hAnsi="宋体" w:eastAsia="宋体"/>
          <w:color w:val="auto"/>
        </w:rPr>
        <w:t>作为普通专升本而进行的食品分析</w:t>
      </w:r>
      <w:r>
        <w:rPr>
          <w:rFonts w:hint="eastAsia" w:ascii="宋体" w:hAnsi="宋体" w:eastAsia="宋体"/>
          <w:color w:val="auto"/>
          <w:lang w:eastAsia="zh-CN"/>
        </w:rPr>
        <w:t>考核</w:t>
      </w:r>
      <w:r>
        <w:rPr>
          <w:rFonts w:hint="eastAsia" w:ascii="宋体" w:hAnsi="宋体" w:eastAsia="宋体"/>
          <w:color w:val="auto"/>
        </w:rPr>
        <w:t>，一般限于分析方法已完全确定而且与营养密切相关的各种成分的定量分析。虽然分析项目不多，但是如果能熟练掌握这些分析方法的原理和操作方法，就可以全面掌握</w:t>
      </w:r>
      <w:r>
        <w:rPr>
          <w:rFonts w:hint="eastAsia" w:ascii="宋体" w:hAnsi="宋体" w:eastAsia="宋体"/>
          <w:color w:val="auto"/>
          <w:lang w:val="en-US" w:eastAsia="zh-CN"/>
        </w:rPr>
        <w:t>食品分析方法</w:t>
      </w:r>
      <w:r>
        <w:rPr>
          <w:rFonts w:hint="eastAsia" w:ascii="宋体" w:hAnsi="宋体" w:eastAsia="宋体"/>
          <w:color w:val="auto"/>
        </w:rPr>
        <w:t>的基础，起到触类旁通的作用。应考者对食品分析的研究进展和最新发展动态有一定的了解。</w:t>
      </w:r>
    </w:p>
    <w:p>
      <w:pPr>
        <w:pageBreakBefore w:val="0"/>
        <w:kinsoku/>
        <w:wordWrap/>
        <w:overflowPunct/>
        <w:topLinePunct w:val="0"/>
        <w:autoSpaceDE/>
        <w:autoSpaceDN/>
        <w:bidi w:val="0"/>
        <w:spacing w:line="360" w:lineRule="auto"/>
        <w:ind w:left="0" w:firstLine="422" w:firstLineChars="200"/>
        <w:jc w:val="both"/>
        <w:textAlignment w:val="auto"/>
        <w:rPr>
          <w:rFonts w:hint="eastAsia" w:ascii="宋体" w:hAnsi="宋体" w:eastAsia="宋体"/>
          <w:b/>
          <w:color w:val="auto"/>
        </w:rPr>
      </w:pPr>
    </w:p>
    <w:p>
      <w:pPr>
        <w:pStyle w:val="2"/>
        <w:pageBreakBefore w:val="0"/>
        <w:kinsoku/>
        <w:wordWrap/>
        <w:overflowPunct/>
        <w:topLinePunct w:val="0"/>
        <w:autoSpaceDE/>
        <w:autoSpaceDN/>
        <w:bidi w:val="0"/>
        <w:spacing w:before="0" w:after="0" w:line="360" w:lineRule="auto"/>
        <w:jc w:val="both"/>
        <w:textAlignment w:val="auto"/>
        <w:rPr>
          <w:rFonts w:hint="eastAsia" w:ascii="宋体" w:hAnsi="宋体" w:eastAsia="宋体" w:cs="宋体"/>
          <w:b w:val="0"/>
          <w:color w:val="auto"/>
          <w:kern w:val="0"/>
          <w:sz w:val="21"/>
          <w:szCs w:val="21"/>
        </w:rPr>
      </w:pPr>
      <w:r>
        <w:rPr>
          <w:rFonts w:hint="eastAsia" w:ascii="宋体" w:hAnsi="宋体" w:eastAsia="宋体" w:cs="宋体"/>
          <w:color w:val="auto"/>
          <w:sz w:val="21"/>
          <w:szCs w:val="21"/>
        </w:rPr>
        <w:t xml:space="preserve">绪论 </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（一）课程内容</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学习食品分析的作用，食品分析的任务和内容，食品分析的方法，食品分析方法的标准，食品分析方法的选择与研究，分析数据的质量，分析方法的评价，实验数据的处理。</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（二）学习要求</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val="en-US" w:eastAsia="zh-CN"/>
        </w:rPr>
      </w:pPr>
      <w:r>
        <w:rPr>
          <w:rFonts w:hint="eastAsia" w:ascii="宋体" w:hAnsi="宋体" w:eastAsia="宋体" w:cs="宋体"/>
          <w:color w:val="auto"/>
          <w:kern w:val="0"/>
          <w:sz w:val="21"/>
          <w:szCs w:val="21"/>
        </w:rPr>
        <w:t>1、重点掌握</w:t>
      </w:r>
      <w:r>
        <w:rPr>
          <w:rFonts w:hint="eastAsia" w:ascii="宋体" w:hAnsi="宋体" w:eastAsia="宋体" w:cs="宋体"/>
          <w:bCs/>
          <w:color w:val="auto"/>
          <w:kern w:val="0"/>
          <w:sz w:val="21"/>
          <w:szCs w:val="21"/>
        </w:rPr>
        <w:t>国家标准食品分析方法的由来和地位</w:t>
      </w:r>
      <w:r>
        <w:rPr>
          <w:rFonts w:hint="eastAsia" w:ascii="宋体" w:hAnsi="宋体" w:eastAsia="宋体" w:cs="宋体"/>
          <w:bCs/>
          <w:color w:val="auto"/>
          <w:kern w:val="0"/>
          <w:sz w:val="21"/>
          <w:szCs w:val="21"/>
          <w:lang w:val="en-US"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rPr>
        <w:t>2、</w:t>
      </w:r>
      <w:r>
        <w:rPr>
          <w:rFonts w:hint="eastAsia" w:ascii="宋体" w:hAnsi="宋体" w:eastAsia="宋体" w:cs="宋体"/>
          <w:color w:val="auto"/>
          <w:kern w:val="0"/>
          <w:sz w:val="21"/>
          <w:szCs w:val="21"/>
        </w:rPr>
        <w:t>熟悉</w:t>
      </w:r>
      <w:r>
        <w:rPr>
          <w:rFonts w:hint="eastAsia" w:ascii="宋体" w:hAnsi="宋体" w:eastAsia="宋体" w:cs="宋体"/>
          <w:color w:val="auto"/>
          <w:sz w:val="21"/>
          <w:szCs w:val="21"/>
        </w:rPr>
        <w:t>食品分析方法的选择</w:t>
      </w:r>
      <w:r>
        <w:rPr>
          <w:rFonts w:hint="eastAsia" w:ascii="宋体" w:hAnsi="宋体" w:eastAsia="宋体" w:cs="宋体"/>
          <w:color w:val="auto"/>
          <w:sz w:val="21"/>
          <w:szCs w:val="21"/>
          <w:lang w:val="en-US"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bCs/>
          <w:color w:val="auto"/>
          <w:kern w:val="0"/>
          <w:sz w:val="21"/>
          <w:szCs w:val="21"/>
        </w:rPr>
        <w:t>3、掌握</w:t>
      </w:r>
      <w:r>
        <w:rPr>
          <w:rFonts w:hint="eastAsia" w:ascii="宋体" w:hAnsi="宋体" w:eastAsia="宋体" w:cs="宋体"/>
          <w:color w:val="auto"/>
          <w:sz w:val="21"/>
          <w:szCs w:val="21"/>
        </w:rPr>
        <w:t>食品分析数据的质量，分析方法的评价，实验数据的处理。</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（三）考核知识点和考核要求</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rPr>
        <w:t>1、</w:t>
      </w:r>
      <w:r>
        <w:rPr>
          <w:rFonts w:hint="eastAsia" w:ascii="宋体" w:hAnsi="宋体" w:eastAsia="宋体" w:cs="宋体"/>
          <w:color w:val="auto"/>
          <w:sz w:val="21"/>
          <w:szCs w:val="21"/>
        </w:rPr>
        <w:t>食品分析方法的分类</w:t>
      </w:r>
      <w:r>
        <w:rPr>
          <w:rFonts w:hint="eastAsia" w:ascii="宋体" w:hAnsi="宋体" w:eastAsia="宋体" w:cs="宋体"/>
          <w:color w:val="auto"/>
          <w:sz w:val="21"/>
          <w:szCs w:val="21"/>
          <w:lang w:val="en-US"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rPr>
        <w:t>2、</w:t>
      </w:r>
      <w:r>
        <w:rPr>
          <w:rFonts w:hint="eastAsia" w:ascii="宋体" w:hAnsi="宋体" w:eastAsia="宋体" w:cs="宋体"/>
          <w:color w:val="auto"/>
          <w:sz w:val="21"/>
          <w:szCs w:val="21"/>
        </w:rPr>
        <w:t>食品分析方法的</w:t>
      </w:r>
      <w:r>
        <w:rPr>
          <w:rFonts w:hint="eastAsia" w:ascii="宋体" w:hAnsi="宋体" w:eastAsia="宋体" w:cs="宋体"/>
          <w:color w:val="auto"/>
          <w:kern w:val="0"/>
          <w:sz w:val="21"/>
          <w:szCs w:val="21"/>
        </w:rPr>
        <w:t>选择和</w:t>
      </w:r>
      <w:r>
        <w:rPr>
          <w:rFonts w:hint="eastAsia" w:ascii="宋体" w:hAnsi="宋体" w:eastAsia="宋体" w:cs="宋体"/>
          <w:color w:val="auto"/>
          <w:sz w:val="21"/>
          <w:szCs w:val="21"/>
        </w:rPr>
        <w:t>评价</w:t>
      </w:r>
      <w:r>
        <w:rPr>
          <w:rFonts w:hint="eastAsia" w:ascii="宋体" w:hAnsi="宋体" w:eastAsia="宋体" w:cs="宋体"/>
          <w:color w:val="auto"/>
          <w:sz w:val="21"/>
          <w:szCs w:val="21"/>
          <w:lang w:val="en-US"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rPr>
        <w:t>3、食品</w:t>
      </w:r>
      <w:r>
        <w:rPr>
          <w:rFonts w:hint="eastAsia" w:ascii="宋体" w:hAnsi="宋体" w:eastAsia="宋体" w:cs="宋体"/>
          <w:color w:val="auto"/>
          <w:sz w:val="21"/>
          <w:szCs w:val="21"/>
        </w:rPr>
        <w:t>分析实验数据的处理</w:t>
      </w:r>
      <w:r>
        <w:rPr>
          <w:rFonts w:hint="eastAsia" w:ascii="宋体" w:hAnsi="宋体" w:eastAsia="宋体" w:cs="宋体"/>
          <w:color w:val="auto"/>
          <w:sz w:val="21"/>
          <w:szCs w:val="21"/>
          <w:lang w:val="en-US"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4、食品</w:t>
      </w:r>
      <w:r>
        <w:rPr>
          <w:rFonts w:hint="eastAsia" w:ascii="宋体" w:hAnsi="宋体" w:eastAsia="宋体" w:cs="宋体"/>
          <w:color w:val="auto"/>
          <w:sz w:val="21"/>
          <w:szCs w:val="21"/>
        </w:rPr>
        <w:t>分析方法的</w:t>
      </w:r>
      <w:r>
        <w:rPr>
          <w:rFonts w:hint="eastAsia" w:ascii="宋体" w:hAnsi="宋体" w:eastAsia="宋体" w:cs="宋体"/>
          <w:color w:val="auto"/>
          <w:kern w:val="0"/>
          <w:sz w:val="21"/>
          <w:szCs w:val="21"/>
        </w:rPr>
        <w:t>发展趋势</w:t>
      </w:r>
      <w:r>
        <w:rPr>
          <w:rFonts w:hint="eastAsia" w:ascii="宋体" w:hAnsi="宋体" w:eastAsia="宋体" w:cs="宋体"/>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（重点是要了解食品分析重要意义，明确本课程的主要范围，了解食品分析在食品科学中的地位，以及各门学科的相互渗透、技术方法的创新对食品分析方法发展的重要性；食品分析方法的发展概况。）</w:t>
      </w:r>
    </w:p>
    <w:p>
      <w:pPr>
        <w:pStyle w:val="2"/>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第一章  食品样品的采集与处理</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（一）课程内容</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通过本章的自学，应考者应</w:t>
      </w:r>
      <w:r>
        <w:rPr>
          <w:rFonts w:hint="eastAsia" w:ascii="宋体" w:hAnsi="宋体" w:eastAsia="宋体" w:cs="宋体"/>
          <w:color w:val="auto"/>
          <w:sz w:val="21"/>
          <w:szCs w:val="21"/>
        </w:rPr>
        <w:t>学习和掌握食品采样的方法与步骤</w:t>
      </w:r>
      <w:r>
        <w:rPr>
          <w:rFonts w:hint="eastAsia" w:ascii="宋体" w:hAnsi="宋体" w:eastAsia="宋体" w:cs="宋体"/>
          <w:bCs/>
          <w:color w:val="auto"/>
          <w:kern w:val="0"/>
          <w:sz w:val="21"/>
          <w:szCs w:val="21"/>
        </w:rPr>
        <w:t>，各种食品采样的要求与注意事项。</w:t>
      </w:r>
      <w:r>
        <w:rPr>
          <w:rFonts w:hint="eastAsia" w:ascii="宋体" w:hAnsi="宋体" w:eastAsia="宋体" w:cs="宋体"/>
          <w:color w:val="auto"/>
          <w:sz w:val="21"/>
          <w:szCs w:val="21"/>
        </w:rPr>
        <w:t>样品预处理的目的与要求，各种样品预处理方法。</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（二）学习要求</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w:t>
      </w:r>
      <w:r>
        <w:rPr>
          <w:rFonts w:hint="eastAsia" w:ascii="宋体" w:hAnsi="宋体" w:eastAsia="宋体" w:cs="宋体"/>
          <w:color w:val="auto"/>
          <w:sz w:val="21"/>
          <w:szCs w:val="21"/>
          <w:lang w:eastAsia="zh-CN"/>
        </w:rPr>
        <w:t>、</w:t>
      </w:r>
      <w:r>
        <w:rPr>
          <w:rFonts w:hint="eastAsia" w:ascii="宋体" w:hAnsi="宋体" w:eastAsia="宋体" w:cs="宋体"/>
          <w:bCs/>
          <w:color w:val="auto"/>
          <w:kern w:val="0"/>
          <w:sz w:val="21"/>
          <w:szCs w:val="21"/>
        </w:rPr>
        <w:t>掌握采样的定义、原则、目的，样品与食品分析结果的关系</w:t>
      </w:r>
      <w:r>
        <w:rPr>
          <w:rFonts w:hint="eastAsia" w:ascii="宋体" w:hAnsi="宋体" w:eastAsia="宋体" w:cs="宋体"/>
          <w:color w:val="auto"/>
          <w:sz w:val="21"/>
          <w:szCs w:val="21"/>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掌握采样的过程与步骤，样品的分类，采用的方法；</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掌握样品预处理的目的与要求；</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4</w:t>
      </w:r>
      <w:r>
        <w:rPr>
          <w:rFonts w:hint="eastAsia" w:ascii="宋体" w:hAnsi="宋体" w:eastAsia="宋体" w:cs="宋体"/>
          <w:bCs/>
          <w:color w:val="auto"/>
          <w:kern w:val="0"/>
          <w:sz w:val="21"/>
          <w:szCs w:val="21"/>
          <w:lang w:eastAsia="zh-CN"/>
        </w:rPr>
        <w:t>、</w:t>
      </w:r>
      <w:r>
        <w:rPr>
          <w:rFonts w:hint="eastAsia" w:ascii="宋体" w:hAnsi="宋体" w:eastAsia="宋体" w:cs="宋体"/>
          <w:bCs/>
          <w:color w:val="auto"/>
          <w:kern w:val="0"/>
          <w:sz w:val="21"/>
          <w:szCs w:val="21"/>
        </w:rPr>
        <w:t>掌握</w:t>
      </w:r>
      <w:r>
        <w:rPr>
          <w:rFonts w:hint="eastAsia" w:ascii="宋体" w:hAnsi="宋体" w:eastAsia="宋体" w:cs="宋体"/>
          <w:color w:val="auto"/>
          <w:sz w:val="21"/>
          <w:szCs w:val="21"/>
        </w:rPr>
        <w:t>各种样品预处理方法</w:t>
      </w:r>
      <w:r>
        <w:rPr>
          <w:rFonts w:hint="eastAsia" w:ascii="宋体" w:hAnsi="宋体" w:eastAsia="宋体" w:cs="宋体"/>
          <w:color w:val="auto"/>
          <w:sz w:val="21"/>
          <w:szCs w:val="21"/>
          <w:lang w:eastAsia="zh-CN"/>
        </w:rPr>
        <w:t>。</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（三）考核知识点和考核要求</w:t>
      </w:r>
    </w:p>
    <w:p>
      <w:pPr>
        <w:pageBreakBefore w:val="0"/>
        <w:kinsoku/>
        <w:wordWrap/>
        <w:overflowPunct/>
        <w:topLinePunct w:val="0"/>
        <w:autoSpaceDE/>
        <w:autoSpaceDN/>
        <w:bidi w:val="0"/>
        <w:spacing w:line="360" w:lineRule="auto"/>
        <w:ind w:left="0" w:firstLine="422" w:firstLineChars="200"/>
        <w:jc w:val="both"/>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 xml:space="preserve">1.采样  </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（1）定义</w:t>
      </w:r>
      <w:r>
        <w:rPr>
          <w:rFonts w:hint="eastAsia" w:ascii="宋体" w:hAnsi="宋体" w:eastAsia="宋体" w:cs="宋体"/>
          <w:color w:val="auto"/>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（2）原则与调查</w:t>
      </w:r>
      <w:r>
        <w:rPr>
          <w:rFonts w:hint="eastAsia" w:ascii="宋体" w:hAnsi="宋体" w:eastAsia="宋体" w:cs="宋体"/>
          <w:color w:val="auto"/>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（3）步骤（分类）、方法</w:t>
      </w:r>
      <w:r>
        <w:rPr>
          <w:rFonts w:hint="eastAsia" w:ascii="宋体" w:hAnsi="宋体" w:eastAsia="宋体" w:cs="宋体"/>
          <w:color w:val="auto"/>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（4）要求与注意事项</w:t>
      </w:r>
      <w:r>
        <w:rPr>
          <w:rFonts w:hint="eastAsia" w:ascii="宋体" w:hAnsi="宋体" w:eastAsia="宋体" w:cs="宋体"/>
          <w:color w:val="auto"/>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
          <w:color w:val="auto"/>
          <w:sz w:val="21"/>
          <w:szCs w:val="21"/>
        </w:rPr>
      </w:pPr>
      <w:r>
        <w:rPr>
          <w:rFonts w:hint="eastAsia" w:ascii="宋体" w:hAnsi="宋体" w:eastAsia="宋体" w:cs="宋体"/>
          <w:color w:val="auto"/>
          <w:sz w:val="21"/>
          <w:szCs w:val="21"/>
        </w:rPr>
        <w:t>2.</w:t>
      </w:r>
      <w:r>
        <w:rPr>
          <w:rFonts w:hint="eastAsia" w:ascii="宋体" w:hAnsi="宋体" w:eastAsia="宋体" w:cs="宋体"/>
          <w:b/>
          <w:color w:val="auto"/>
          <w:sz w:val="21"/>
          <w:szCs w:val="21"/>
        </w:rPr>
        <w:t>预处理</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（1）目的与要求</w:t>
      </w:r>
      <w:r>
        <w:rPr>
          <w:rFonts w:hint="eastAsia" w:ascii="宋体" w:hAnsi="宋体" w:eastAsia="宋体" w:cs="宋体"/>
          <w:color w:val="auto"/>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（2）方法：有机物破坏法、蒸馏法、溶剂抽提法、色层分离法、化学分离法</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（重点是各类食品采样与预处理方法。）</w:t>
      </w:r>
    </w:p>
    <w:p>
      <w:pPr>
        <w:pStyle w:val="2"/>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b w:val="0"/>
          <w:color w:val="auto"/>
          <w:kern w:val="0"/>
          <w:sz w:val="21"/>
          <w:szCs w:val="21"/>
        </w:rPr>
      </w:pPr>
      <w:r>
        <w:rPr>
          <w:rFonts w:hint="eastAsia" w:ascii="宋体" w:hAnsi="宋体" w:eastAsia="宋体" w:cs="宋体"/>
          <w:color w:val="auto"/>
          <w:sz w:val="21"/>
          <w:szCs w:val="21"/>
        </w:rPr>
        <w:t>第二章  水分与水分活度测定</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（一）课程内容</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通过本章的自学，应考者应</w:t>
      </w:r>
      <w:r>
        <w:rPr>
          <w:rFonts w:hint="eastAsia" w:ascii="宋体" w:hAnsi="宋体" w:eastAsia="宋体" w:cs="宋体"/>
          <w:color w:val="auto"/>
          <w:sz w:val="21"/>
          <w:szCs w:val="21"/>
        </w:rPr>
        <w:t>认识和学习</w:t>
      </w:r>
      <w:r>
        <w:rPr>
          <w:rFonts w:hint="eastAsia" w:ascii="宋体" w:hAnsi="宋体" w:eastAsia="宋体" w:cs="宋体"/>
          <w:bCs/>
          <w:color w:val="auto"/>
          <w:kern w:val="0"/>
          <w:sz w:val="21"/>
          <w:szCs w:val="21"/>
        </w:rPr>
        <w:t>各种</w:t>
      </w:r>
      <w:r>
        <w:rPr>
          <w:rFonts w:hint="eastAsia" w:ascii="宋体" w:hAnsi="宋体" w:eastAsia="宋体" w:cs="宋体"/>
          <w:color w:val="auto"/>
          <w:sz w:val="21"/>
          <w:szCs w:val="21"/>
        </w:rPr>
        <w:t>水分与水分活度的测定方法与测定原理</w:t>
      </w:r>
      <w:r>
        <w:rPr>
          <w:rFonts w:hint="eastAsia" w:ascii="宋体" w:hAnsi="宋体" w:eastAsia="宋体" w:cs="宋体"/>
          <w:bCs/>
          <w:color w:val="auto"/>
          <w:kern w:val="0"/>
          <w:sz w:val="21"/>
          <w:szCs w:val="21"/>
        </w:rPr>
        <w:t>。</w:t>
      </w:r>
      <w:r>
        <w:rPr>
          <w:rFonts w:hint="eastAsia" w:ascii="宋体" w:hAnsi="宋体" w:eastAsia="宋体" w:cs="宋体"/>
          <w:color w:val="auto"/>
          <w:sz w:val="21"/>
          <w:szCs w:val="21"/>
        </w:rPr>
        <w:t>了解水分与水分活度和食品的关系。</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（二）学习要求</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color w:val="auto"/>
          <w:kern w:val="0"/>
          <w:sz w:val="21"/>
          <w:szCs w:val="21"/>
          <w:lang w:val="en-US" w:eastAsia="zh-CN"/>
        </w:rPr>
      </w:pPr>
      <w:r>
        <w:rPr>
          <w:rFonts w:hint="eastAsia" w:ascii="宋体" w:hAnsi="宋体" w:eastAsia="宋体" w:cs="宋体"/>
          <w:bCs/>
          <w:color w:val="auto"/>
          <w:kern w:val="0"/>
          <w:sz w:val="21"/>
          <w:szCs w:val="21"/>
        </w:rPr>
        <w:t>1</w:t>
      </w:r>
      <w:r>
        <w:rPr>
          <w:rFonts w:hint="eastAsia" w:ascii="宋体" w:hAnsi="宋体" w:eastAsia="宋体" w:cs="宋体"/>
          <w:bCs/>
          <w:color w:val="auto"/>
          <w:kern w:val="0"/>
          <w:sz w:val="21"/>
          <w:szCs w:val="21"/>
          <w:lang w:eastAsia="zh-CN"/>
        </w:rPr>
        <w:t>、</w:t>
      </w:r>
      <w:r>
        <w:rPr>
          <w:rFonts w:hint="eastAsia" w:ascii="宋体" w:hAnsi="宋体" w:eastAsia="宋体" w:cs="宋体"/>
          <w:bCs/>
          <w:color w:val="auto"/>
          <w:kern w:val="0"/>
          <w:sz w:val="21"/>
          <w:szCs w:val="21"/>
        </w:rPr>
        <w:t>了解</w:t>
      </w:r>
      <w:r>
        <w:rPr>
          <w:rFonts w:hint="eastAsia" w:ascii="宋体" w:hAnsi="宋体" w:eastAsia="宋体" w:cs="宋体"/>
          <w:color w:val="auto"/>
          <w:sz w:val="21"/>
          <w:szCs w:val="21"/>
        </w:rPr>
        <w:t>水分与水分活度</w:t>
      </w:r>
      <w:r>
        <w:rPr>
          <w:rFonts w:hint="eastAsia" w:ascii="宋体" w:hAnsi="宋体" w:eastAsia="宋体" w:cs="宋体"/>
          <w:color w:val="auto"/>
          <w:kern w:val="0"/>
          <w:sz w:val="21"/>
          <w:szCs w:val="21"/>
        </w:rPr>
        <w:t>的差异比较</w:t>
      </w:r>
      <w:r>
        <w:rPr>
          <w:rFonts w:hint="eastAsia" w:ascii="宋体" w:hAnsi="宋体" w:eastAsia="宋体" w:cs="宋体"/>
          <w:color w:val="auto"/>
          <w:kern w:val="0"/>
          <w:sz w:val="21"/>
          <w:szCs w:val="21"/>
          <w:lang w:val="en-US"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rPr>
        <w:t>2</w:t>
      </w:r>
      <w:r>
        <w:rPr>
          <w:rFonts w:hint="eastAsia" w:ascii="宋体" w:hAnsi="宋体" w:eastAsia="宋体" w:cs="宋体"/>
          <w:bCs/>
          <w:color w:val="auto"/>
          <w:kern w:val="0"/>
          <w:sz w:val="21"/>
          <w:szCs w:val="21"/>
          <w:lang w:eastAsia="zh-CN"/>
        </w:rPr>
        <w:t>、</w:t>
      </w:r>
      <w:r>
        <w:rPr>
          <w:rFonts w:hint="eastAsia" w:ascii="宋体" w:hAnsi="宋体" w:eastAsia="宋体" w:cs="宋体"/>
          <w:bCs/>
          <w:color w:val="auto"/>
          <w:kern w:val="0"/>
          <w:sz w:val="21"/>
          <w:szCs w:val="21"/>
        </w:rPr>
        <w:t>重点掌握水分的测定方法原理</w:t>
      </w:r>
      <w:r>
        <w:rPr>
          <w:rFonts w:hint="eastAsia" w:ascii="宋体" w:hAnsi="宋体" w:eastAsia="宋体" w:cs="宋体"/>
          <w:bCs/>
          <w:color w:val="auto"/>
          <w:kern w:val="0"/>
          <w:sz w:val="21"/>
          <w:szCs w:val="21"/>
          <w:lang w:val="en-US"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rPr>
        <w:t>3</w:t>
      </w:r>
      <w:r>
        <w:rPr>
          <w:rFonts w:hint="eastAsia" w:ascii="宋体" w:hAnsi="宋体" w:eastAsia="宋体" w:cs="宋体"/>
          <w:bCs/>
          <w:color w:val="auto"/>
          <w:kern w:val="0"/>
          <w:sz w:val="21"/>
          <w:szCs w:val="21"/>
          <w:lang w:eastAsia="zh-CN"/>
        </w:rPr>
        <w:t>、</w:t>
      </w:r>
      <w:r>
        <w:rPr>
          <w:rFonts w:hint="eastAsia" w:ascii="宋体" w:hAnsi="宋体" w:eastAsia="宋体" w:cs="宋体"/>
          <w:bCs/>
          <w:color w:val="auto"/>
          <w:kern w:val="0"/>
          <w:sz w:val="21"/>
          <w:szCs w:val="21"/>
        </w:rPr>
        <w:t>重点掌握水分的四种测定方法</w:t>
      </w:r>
      <w:r>
        <w:rPr>
          <w:rFonts w:hint="eastAsia" w:ascii="宋体" w:hAnsi="宋体" w:eastAsia="宋体" w:cs="宋体"/>
          <w:bCs/>
          <w:color w:val="auto"/>
          <w:kern w:val="0"/>
          <w:sz w:val="21"/>
          <w:szCs w:val="21"/>
          <w:lang w:val="en-US"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4</w:t>
      </w:r>
      <w:r>
        <w:rPr>
          <w:rFonts w:hint="eastAsia" w:ascii="宋体" w:hAnsi="宋体" w:eastAsia="宋体" w:cs="宋体"/>
          <w:bCs/>
          <w:color w:val="auto"/>
          <w:kern w:val="0"/>
          <w:sz w:val="21"/>
          <w:szCs w:val="21"/>
          <w:lang w:eastAsia="zh-CN"/>
        </w:rPr>
        <w:t>、</w:t>
      </w:r>
      <w:r>
        <w:rPr>
          <w:rFonts w:hint="eastAsia" w:ascii="宋体" w:hAnsi="宋体" w:eastAsia="宋体" w:cs="宋体"/>
          <w:bCs/>
          <w:color w:val="auto"/>
          <w:kern w:val="0"/>
          <w:sz w:val="21"/>
          <w:szCs w:val="21"/>
        </w:rPr>
        <w:t>了解</w:t>
      </w:r>
      <w:r>
        <w:rPr>
          <w:rFonts w:hint="eastAsia" w:ascii="宋体" w:hAnsi="宋体" w:eastAsia="宋体" w:cs="宋体"/>
          <w:color w:val="auto"/>
          <w:sz w:val="21"/>
          <w:szCs w:val="21"/>
        </w:rPr>
        <w:t>水分活度的</w:t>
      </w:r>
      <w:r>
        <w:rPr>
          <w:rFonts w:hint="eastAsia" w:ascii="宋体" w:hAnsi="宋体" w:eastAsia="宋体" w:cs="宋体"/>
          <w:bCs/>
          <w:color w:val="auto"/>
          <w:kern w:val="0"/>
          <w:sz w:val="21"/>
          <w:szCs w:val="21"/>
        </w:rPr>
        <w:t>测定方法</w:t>
      </w:r>
      <w:r>
        <w:rPr>
          <w:rFonts w:hint="eastAsia" w:ascii="宋体" w:hAnsi="宋体" w:eastAsia="宋体" w:cs="宋体"/>
          <w:bCs/>
          <w:color w:val="auto"/>
          <w:kern w:val="0"/>
          <w:sz w:val="21"/>
          <w:szCs w:val="21"/>
          <w:lang w:eastAsia="zh-CN"/>
        </w:rPr>
        <w:t>。</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（三）考核知识点和考核要求</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1、掌握水的存在状态，水分测定意义</w:t>
      </w:r>
      <w:r>
        <w:rPr>
          <w:rFonts w:hint="eastAsia" w:ascii="宋体" w:hAnsi="宋体" w:eastAsia="宋体" w:cs="宋体"/>
          <w:color w:val="auto"/>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2、掌握水分的测定原理</w:t>
      </w:r>
      <w:r>
        <w:rPr>
          <w:rFonts w:hint="eastAsia" w:ascii="宋体" w:hAnsi="宋体" w:eastAsia="宋体" w:cs="宋体"/>
          <w:color w:val="auto"/>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3、掌握水分的测定方法：干燥法（直接干燥法、减压干燥法）、蒸馏法、卡尔费休法、其他方法的适用范围、原理、条件、注意事项</w:t>
      </w:r>
      <w:r>
        <w:rPr>
          <w:rFonts w:hint="eastAsia" w:ascii="宋体" w:hAnsi="宋体" w:eastAsia="宋体" w:cs="宋体"/>
          <w:color w:val="auto"/>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4、了解如何选择水分的测定方法</w:t>
      </w:r>
      <w:r>
        <w:rPr>
          <w:rFonts w:hint="eastAsia" w:ascii="宋体" w:hAnsi="宋体" w:eastAsia="宋体" w:cs="宋体"/>
          <w:color w:val="auto"/>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5、了解水分活度的定义，测定意义、原理、方法</w:t>
      </w:r>
      <w:r>
        <w:rPr>
          <w:rFonts w:hint="eastAsia" w:ascii="宋体" w:hAnsi="宋体" w:eastAsia="宋体" w:cs="宋体"/>
          <w:color w:val="auto"/>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（重点是水分测定的原理、各种测定方法条件和适用范围，在生产实践中的应用</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w:t>
      </w:r>
    </w:p>
    <w:p>
      <w:pPr>
        <w:pStyle w:val="2"/>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第三章 灰分及元素分析</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（一）课程内容</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通过学习，使学生对灰分这个食品成分有一个全面的基本了解，包括灰分的组成、分类、测定方法等，同时对常量矿物元素和微量元素的测定原理和方法有明确的认识。</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（二）学习要求</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要求学生掌握以下内容：</w:t>
      </w:r>
      <w:r>
        <w:rPr>
          <w:rFonts w:hint="eastAsia" w:ascii="宋体" w:hAnsi="宋体" w:eastAsia="宋体" w:cs="宋体"/>
          <w:bCs/>
          <w:color w:val="auto"/>
          <w:kern w:val="0"/>
          <w:sz w:val="21"/>
          <w:szCs w:val="21"/>
        </w:rPr>
        <w:t>灰分的定义、分类、灰分测定的意义、总灰分的测定原理和方法、灰化条件的选择、加速灰化、灰化实验技术、灰化与湿法消化对元素分析的影响、</w:t>
      </w:r>
      <w:r>
        <w:rPr>
          <w:rFonts w:hint="eastAsia" w:ascii="宋体" w:hAnsi="宋体" w:eastAsia="宋体" w:cs="宋体"/>
          <w:color w:val="auto"/>
          <w:kern w:val="0"/>
          <w:sz w:val="21"/>
          <w:szCs w:val="21"/>
        </w:rPr>
        <w:t>微量元素的螯合萃取、消除干扰方法、原子吸收法原理与仪器、汞砷铅测定原理。</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（三）考核知识点和考核要求</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1、灰分的定义</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2、灰分的分类</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3、灰分测定的意义</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4、</w:t>
      </w:r>
      <w:r>
        <w:rPr>
          <w:rFonts w:hint="eastAsia" w:ascii="宋体" w:hAnsi="宋体" w:eastAsia="宋体" w:cs="宋体"/>
          <w:b/>
          <w:color w:val="auto"/>
          <w:kern w:val="0"/>
          <w:sz w:val="21"/>
          <w:szCs w:val="21"/>
        </w:rPr>
        <w:t>总灰分的测定原理和方法</w:t>
      </w:r>
      <w:r>
        <w:rPr>
          <w:rFonts w:hint="eastAsia" w:ascii="宋体" w:hAnsi="宋体" w:eastAsia="宋体" w:cs="宋体"/>
          <w:b/>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5、灰化条件的选择</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6、加速灰化的方法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7、灰化实验技术</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8、灰化与湿法消化对元素分析的影响</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9、钙的测定方法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w:t>
      </w:r>
      <w:r>
        <w:rPr>
          <w:rFonts w:hint="eastAsia" w:ascii="宋体" w:hAnsi="宋体" w:eastAsia="宋体" w:cs="宋体"/>
          <w:bCs/>
          <w:color w:val="auto"/>
          <w:kern w:val="0"/>
          <w:sz w:val="21"/>
          <w:szCs w:val="21"/>
          <w:lang w:val="en-US" w:eastAsia="zh-CN"/>
        </w:rPr>
        <w:t>0</w:t>
      </w:r>
      <w:r>
        <w:rPr>
          <w:rFonts w:hint="eastAsia" w:ascii="宋体" w:hAnsi="宋体" w:eastAsia="宋体" w:cs="宋体"/>
          <w:bCs/>
          <w:color w:val="auto"/>
          <w:kern w:val="0"/>
          <w:sz w:val="21"/>
          <w:szCs w:val="21"/>
        </w:rPr>
        <w:t>、碘的测定方法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1</w:t>
      </w:r>
      <w:r>
        <w:rPr>
          <w:rFonts w:hint="eastAsia" w:ascii="宋体" w:hAnsi="宋体" w:eastAsia="宋体" w:cs="宋体"/>
          <w:color w:val="auto"/>
          <w:kern w:val="0"/>
          <w:sz w:val="21"/>
          <w:szCs w:val="21"/>
          <w:lang w:val="en-US" w:eastAsia="zh-CN"/>
        </w:rPr>
        <w:t>1</w:t>
      </w:r>
      <w:r>
        <w:rPr>
          <w:rFonts w:hint="eastAsia" w:ascii="宋体" w:hAnsi="宋体" w:eastAsia="宋体" w:cs="宋体"/>
          <w:color w:val="auto"/>
          <w:kern w:val="0"/>
          <w:sz w:val="21"/>
          <w:szCs w:val="21"/>
        </w:rPr>
        <w:t>、磷的测定方法</w:t>
      </w:r>
      <w:r>
        <w:rPr>
          <w:rFonts w:hint="eastAsia" w:ascii="宋体" w:hAnsi="宋体" w:eastAsia="宋体" w:cs="宋体"/>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1</w:t>
      </w:r>
      <w:r>
        <w:rPr>
          <w:rFonts w:hint="eastAsia" w:ascii="宋体" w:hAnsi="宋体" w:eastAsia="宋体" w:cs="宋体"/>
          <w:color w:val="auto"/>
          <w:kern w:val="0"/>
          <w:sz w:val="21"/>
          <w:szCs w:val="21"/>
          <w:lang w:val="en-US" w:eastAsia="zh-CN"/>
        </w:rPr>
        <w:t>2</w:t>
      </w:r>
      <w:r>
        <w:rPr>
          <w:rFonts w:hint="eastAsia" w:ascii="宋体" w:hAnsi="宋体" w:eastAsia="宋体" w:cs="宋体"/>
          <w:color w:val="auto"/>
          <w:kern w:val="0"/>
          <w:sz w:val="21"/>
          <w:szCs w:val="21"/>
        </w:rPr>
        <w:t>、消除干扰方法</w:t>
      </w:r>
      <w:r>
        <w:rPr>
          <w:rFonts w:hint="eastAsia" w:ascii="宋体" w:hAnsi="宋体" w:eastAsia="宋体" w:cs="宋体"/>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1</w:t>
      </w:r>
      <w:r>
        <w:rPr>
          <w:rFonts w:hint="eastAsia" w:ascii="宋体" w:hAnsi="宋体" w:eastAsia="宋体" w:cs="宋体"/>
          <w:color w:val="auto"/>
          <w:kern w:val="0"/>
          <w:sz w:val="21"/>
          <w:szCs w:val="21"/>
          <w:lang w:val="en-US" w:eastAsia="zh-CN"/>
        </w:rPr>
        <w:t>3</w:t>
      </w:r>
      <w:r>
        <w:rPr>
          <w:rFonts w:hint="eastAsia" w:ascii="宋体" w:hAnsi="宋体" w:eastAsia="宋体" w:cs="宋体"/>
          <w:color w:val="auto"/>
          <w:kern w:val="0"/>
          <w:sz w:val="21"/>
          <w:szCs w:val="21"/>
        </w:rPr>
        <w:t>、原子吸收法原理与仪器、原子吸收法测定元素方法条件</w:t>
      </w:r>
      <w:r>
        <w:rPr>
          <w:rFonts w:hint="eastAsia" w:ascii="宋体" w:hAnsi="宋体" w:eastAsia="宋体" w:cs="宋体"/>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
          <w:bCs/>
          <w:color w:val="auto"/>
          <w:kern w:val="0"/>
          <w:sz w:val="21"/>
          <w:szCs w:val="21"/>
          <w:lang w:eastAsia="zh-CN"/>
        </w:rPr>
      </w:pPr>
      <w:r>
        <w:rPr>
          <w:rFonts w:hint="eastAsia" w:ascii="宋体" w:hAnsi="宋体" w:eastAsia="宋体" w:cs="宋体"/>
          <w:color w:val="auto"/>
          <w:kern w:val="0"/>
          <w:sz w:val="21"/>
          <w:szCs w:val="21"/>
        </w:rPr>
        <w:t>1</w:t>
      </w:r>
      <w:r>
        <w:rPr>
          <w:rFonts w:hint="eastAsia" w:ascii="宋体" w:hAnsi="宋体" w:eastAsia="宋体" w:cs="宋体"/>
          <w:color w:val="auto"/>
          <w:kern w:val="0"/>
          <w:sz w:val="21"/>
          <w:szCs w:val="21"/>
          <w:lang w:val="en-US" w:eastAsia="zh-CN"/>
        </w:rPr>
        <w:t>4、</w:t>
      </w:r>
      <w:r>
        <w:rPr>
          <w:rFonts w:hint="eastAsia" w:ascii="宋体" w:hAnsi="宋体" w:eastAsia="宋体" w:cs="宋体"/>
          <w:b w:val="0"/>
          <w:bCs w:val="0"/>
          <w:color w:val="auto"/>
          <w:kern w:val="0"/>
          <w:sz w:val="21"/>
          <w:szCs w:val="21"/>
        </w:rPr>
        <w:t>汞砷铅测定原理</w:t>
      </w:r>
      <w:r>
        <w:rPr>
          <w:rFonts w:hint="eastAsia" w:ascii="宋体" w:hAnsi="宋体" w:eastAsia="宋体" w:cs="宋体"/>
          <w:b w:val="0"/>
          <w:bCs w:val="0"/>
          <w:color w:val="auto"/>
          <w:kern w:val="0"/>
          <w:sz w:val="21"/>
          <w:szCs w:val="21"/>
          <w:lang w:eastAsia="zh-CN"/>
        </w:rPr>
        <w:t>。</w:t>
      </w:r>
    </w:p>
    <w:p>
      <w:pPr>
        <w:pStyle w:val="2"/>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第四章 酸度和pH的测定</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（一）课程内容</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通过本章的教学，使学生了解食品中酸度与pH的的关系，以及根据不同食品各自的品质要求，测定酸度、pH。</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（二）学习要求</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1、掌握各种酸度的概念</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2、掌握酸度测定的意义</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3、了解食品中有机酸的种类与分布、pH</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4、掌握总酸度的测定方法</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5、掌握pH的测定方法</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6、掌握pH计的测定原理、使用方法</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7、掌握挥发酸的测定原理</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8、掌握水蒸气蒸馏原理</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9、了解食品中有机酸的分离</w:t>
      </w:r>
      <w:r>
        <w:rPr>
          <w:rFonts w:hint="eastAsia" w:ascii="宋体" w:hAnsi="宋体" w:eastAsia="宋体" w:cs="宋体"/>
          <w:bCs/>
          <w:color w:val="auto"/>
          <w:kern w:val="0"/>
          <w:sz w:val="21"/>
          <w:szCs w:val="21"/>
          <w:lang w:eastAsia="zh-CN"/>
        </w:rPr>
        <w:t>。</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（三）考核知识点和考核要求</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1、酸度的概念</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2、酸度测定的意义</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3、食品中有机酸的种类与分布、pH</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4、总酸度的测定方法</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5、pH测定方法</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6、pH计的使用方法</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7、挥发酸的测定原理</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8、水蒸气蒸馏原理</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9、食品中有机酸的分离方法</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（重点了解总酸度的测定方法；pH测定方法及应用。）</w:t>
      </w:r>
    </w:p>
    <w:p>
      <w:pPr>
        <w:pStyle w:val="2"/>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第五章 脂类的测定</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（一）课程内容</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通过本章的课堂教学，使学生了解脂类的特点及存在多样性。测定脂类的各种方法和意义。</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 （二）学习要求</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1、了解脂类的分类、测定意义</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2、掌握脂类的性质，选择脂类的测定方法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3、掌握溶剂的特点和选择</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4、掌握样品要求</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5、掌握索氏抽提法原理、适用范围、测定方法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6、掌握酸水解法原理、适用范围、测定方法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7、掌握罗兹-哥特里法原理、适用范围、测定方法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8、掌握巴布科克法和盖勃法原理、适用范围、测定方法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9、了解食用油脂酸价、碘价、过氧化值、皂化价、羰基价等质量指标的测定方法</w:t>
      </w:r>
      <w:r>
        <w:rPr>
          <w:rFonts w:hint="eastAsia" w:ascii="宋体" w:hAnsi="宋体" w:eastAsia="宋体" w:cs="宋体"/>
          <w:bCs/>
          <w:color w:val="auto"/>
          <w:kern w:val="0"/>
          <w:sz w:val="21"/>
          <w:szCs w:val="21"/>
          <w:lang w:eastAsia="zh-CN"/>
        </w:rPr>
        <w:t>。</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（三）考核知识点和考核要求</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1、脂类的性质、分类</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color w:val="auto"/>
          <w:sz w:val="21"/>
          <w:szCs w:val="21"/>
        </w:rPr>
        <w:t>2、</w:t>
      </w:r>
      <w:r>
        <w:rPr>
          <w:rFonts w:hint="eastAsia" w:ascii="宋体" w:hAnsi="宋体" w:eastAsia="宋体" w:cs="宋体"/>
          <w:bCs/>
          <w:color w:val="auto"/>
          <w:kern w:val="0"/>
          <w:sz w:val="21"/>
          <w:szCs w:val="21"/>
        </w:rPr>
        <w:t>溶剂的特点和选择</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3、脂类的测定方法选择，测定方法原理、适用范围</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4、</w:t>
      </w:r>
      <w:r>
        <w:rPr>
          <w:rFonts w:hint="eastAsia" w:ascii="宋体" w:hAnsi="宋体" w:eastAsia="宋体" w:cs="宋体"/>
          <w:bCs/>
          <w:color w:val="auto"/>
          <w:kern w:val="0"/>
          <w:sz w:val="21"/>
          <w:szCs w:val="21"/>
        </w:rPr>
        <w:t>食用油脂质量指标（酸价、碘价、过氧化值、皂化价、羰基价等）测定</w:t>
      </w:r>
      <w:r>
        <w:rPr>
          <w:rFonts w:hint="eastAsia" w:ascii="宋体" w:hAnsi="宋体" w:eastAsia="宋体" w:cs="宋体"/>
          <w:bCs/>
          <w:color w:val="auto"/>
          <w:kern w:val="0"/>
          <w:sz w:val="21"/>
          <w:szCs w:val="21"/>
          <w:lang w:eastAsia="zh-CN"/>
        </w:rPr>
        <w:t>。</w:t>
      </w:r>
    </w:p>
    <w:p>
      <w:pPr>
        <w:pStyle w:val="2"/>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b w:val="0"/>
          <w:color w:val="auto"/>
          <w:sz w:val="21"/>
          <w:szCs w:val="21"/>
        </w:rPr>
      </w:pPr>
      <w:r>
        <w:rPr>
          <w:rFonts w:hint="eastAsia" w:ascii="宋体" w:hAnsi="宋体" w:eastAsia="宋体" w:cs="宋体"/>
          <w:color w:val="auto"/>
          <w:sz w:val="21"/>
          <w:szCs w:val="21"/>
        </w:rPr>
        <w:t>第六章 糖类的测定</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（一）课程内容</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通过本章的学习，掌握糖类的性质，分类，可溶性糖提取、澄清方法，测定方法及转化糖的规律，掌握各种糖的的测定方法及原理。</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（二）学习要求</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color w:val="auto"/>
          <w:kern w:val="0"/>
          <w:sz w:val="21"/>
          <w:szCs w:val="21"/>
          <w:lang w:eastAsia="zh-CN"/>
        </w:rPr>
      </w:pPr>
      <w:r>
        <w:rPr>
          <w:rFonts w:hint="eastAsia" w:ascii="宋体" w:hAnsi="宋体" w:eastAsia="宋体" w:cs="宋体"/>
          <w:bCs/>
          <w:color w:val="auto"/>
          <w:kern w:val="0"/>
          <w:sz w:val="21"/>
          <w:szCs w:val="21"/>
        </w:rPr>
        <w:t>1、掌握糖类的性质，分类</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color w:val="auto"/>
          <w:kern w:val="0"/>
          <w:sz w:val="21"/>
          <w:szCs w:val="21"/>
          <w:lang w:eastAsia="zh-CN"/>
        </w:rPr>
      </w:pPr>
      <w:r>
        <w:rPr>
          <w:rFonts w:hint="eastAsia" w:ascii="宋体" w:hAnsi="宋体" w:eastAsia="宋体" w:cs="宋体"/>
          <w:bCs/>
          <w:color w:val="auto"/>
          <w:kern w:val="0"/>
          <w:sz w:val="21"/>
          <w:szCs w:val="21"/>
        </w:rPr>
        <w:t>2、掌握可溶性糖提取、澄清方法，测定方法及转化糖的规律</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3、掌握还原糖的测定方法（直接滴定法、高锰酸钾法、萨氏法、蓝爱农法。铁氰化钾、碘量法、其他方法）原理、适用范围</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4、掌握蔗糖测定方法、原理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5、掌握总糖测定方法、原理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6、了解可溶糖的分离方法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7、掌握淀粉测定方法、原理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8、掌握纤维测定方法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9、掌握果胶测定方法</w:t>
      </w:r>
      <w:r>
        <w:rPr>
          <w:rFonts w:hint="eastAsia" w:ascii="宋体" w:hAnsi="宋体" w:eastAsia="宋体" w:cs="宋体"/>
          <w:bCs/>
          <w:color w:val="auto"/>
          <w:kern w:val="0"/>
          <w:sz w:val="21"/>
          <w:szCs w:val="21"/>
          <w:lang w:eastAsia="zh-CN"/>
        </w:rPr>
        <w:t>。</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（三）考核知识点和考核要求</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1、概念：还原糖、转化糖、总糖、膳食纤维、粗纤维、直链淀粉</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2、糖类的性质，分类</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3、可溶性糖提取、澄清方法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4、澄清剂的选择</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5、还原糖的测定方法（直接滴定法、高锰酸钾法、萨氏法、蓝爱农法。铁氰化钾、碘量法、其他方法）原理、适用范围、操作注意</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6、蔗糖测定方法、原理，转化方法与条件</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7、总糖测定方法、原理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8、可溶糖的分离方法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9、GC测定糖原理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10、HPLC测定糖原理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11、离子色谱测定糖原理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12、淀粉测定方法、原理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13、酸水解测定淀粉方法、原理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14、酶水解测定淀粉方法、原理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15、高压酸水解法原理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16、酶比色法原理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17、称量法测定粗纤维原理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18、不溶性膳食纤维的测定原理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19、果胶测定方法（称量法、咔唑比色法）原理、适用范围、操作注意</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（重点放在还原糖的测定方法、原理、适用范围、操作注意的控制）</w:t>
      </w:r>
    </w:p>
    <w:p>
      <w:pPr>
        <w:pStyle w:val="2"/>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第七章  蛋白质和氨基酸的测定</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（一）课程内容</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t>通过课堂教学，使学生明确蛋白质、氨基酸的性质。掌握蛋白质、氨基酸的各种定性定量方法。</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 （二）学习要求</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1、掌握蛋白质测定方法原理</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2、掌握凯氏定氮</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4、掌握福林酚法原理和特点</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5、掌握紫外吸收法原理和特点</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lang w:val="en-US" w:eastAsia="zh-CN"/>
        </w:rPr>
        <w:t>6</w:t>
      </w:r>
      <w:r>
        <w:rPr>
          <w:rFonts w:hint="eastAsia" w:ascii="宋体" w:hAnsi="宋体" w:eastAsia="宋体" w:cs="宋体"/>
          <w:bCs/>
          <w:color w:val="auto"/>
          <w:kern w:val="0"/>
          <w:sz w:val="21"/>
          <w:szCs w:val="21"/>
        </w:rPr>
        <w:t>、掌握氨基酸的分离及测定方法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lang w:val="en-US" w:eastAsia="zh-CN"/>
        </w:rPr>
        <w:t>7</w:t>
      </w:r>
      <w:r>
        <w:rPr>
          <w:rFonts w:hint="eastAsia" w:ascii="宋体" w:hAnsi="宋体" w:eastAsia="宋体" w:cs="宋体"/>
          <w:bCs/>
          <w:color w:val="auto"/>
          <w:kern w:val="0"/>
          <w:sz w:val="21"/>
          <w:szCs w:val="21"/>
        </w:rPr>
        <w:t>、掌握甲醛滴定法原理和特点</w:t>
      </w:r>
      <w:r>
        <w:rPr>
          <w:rFonts w:hint="eastAsia" w:ascii="宋体" w:hAnsi="宋体" w:eastAsia="宋体" w:cs="宋体"/>
          <w:bCs/>
          <w:color w:val="auto"/>
          <w:kern w:val="0"/>
          <w:sz w:val="21"/>
          <w:szCs w:val="21"/>
          <w:lang w:eastAsia="zh-CN"/>
        </w:rPr>
        <w:t>。</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（三）考核知识点和考核要求</w:t>
      </w:r>
    </w:p>
    <w:p>
      <w:pPr>
        <w:pageBreakBefore w:val="0"/>
        <w:kinsoku/>
        <w:wordWrap/>
        <w:overflowPunct/>
        <w:topLinePunct w:val="0"/>
        <w:autoSpaceDE/>
        <w:autoSpaceDN/>
        <w:bidi w:val="0"/>
        <w:spacing w:line="360" w:lineRule="auto"/>
        <w:ind w:left="0" w:firstLine="420" w:firstLineChars="200"/>
        <w:jc w:val="both"/>
        <w:textAlignment w:val="auto"/>
        <w:rPr>
          <w:rFonts w:hint="default"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rPr>
        <w:t>1、蛋白质测定方法用凯氏定氮校正</w:t>
      </w:r>
      <w:r>
        <w:rPr>
          <w:rFonts w:hint="eastAsia" w:ascii="宋体" w:hAnsi="宋体" w:eastAsia="宋体" w:cs="宋体"/>
          <w:bCs/>
          <w:color w:val="auto"/>
          <w:kern w:val="0"/>
          <w:sz w:val="21"/>
          <w:szCs w:val="21"/>
          <w:lang w:val="en-US" w:eastAsia="zh-CN"/>
        </w:rPr>
        <w:t>的原因；</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2、国家标准凯氏定氮原理</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3、硫酸铜硫酸钾在消化中作用</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4、凯氏定氮误差来源</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default" w:ascii="宋体" w:hAnsi="宋体" w:eastAsia="宋体" w:cs="宋体"/>
          <w:bCs/>
          <w:color w:val="auto"/>
          <w:kern w:val="0"/>
          <w:sz w:val="21"/>
          <w:szCs w:val="21"/>
          <w:lang w:val="en-US"/>
        </w:rPr>
      </w:pPr>
      <w:r>
        <w:rPr>
          <w:rFonts w:hint="eastAsia" w:ascii="宋体" w:hAnsi="宋体" w:eastAsia="宋体" w:cs="宋体"/>
          <w:bCs/>
          <w:color w:val="auto"/>
          <w:kern w:val="0"/>
          <w:sz w:val="21"/>
          <w:szCs w:val="21"/>
        </w:rPr>
        <w:t>5、三聚氰胺可冒充蛋白质</w:t>
      </w:r>
      <w:r>
        <w:rPr>
          <w:rFonts w:hint="eastAsia" w:ascii="宋体" w:hAnsi="宋体" w:eastAsia="宋体" w:cs="宋体"/>
          <w:bCs/>
          <w:color w:val="auto"/>
          <w:kern w:val="0"/>
          <w:sz w:val="21"/>
          <w:szCs w:val="21"/>
          <w:lang w:val="en-US" w:eastAsia="zh-CN"/>
        </w:rPr>
        <w:t>的原因，防止方法；</w:t>
      </w:r>
    </w:p>
    <w:p>
      <w:pPr>
        <w:pageBreakBefore w:val="0"/>
        <w:kinsoku/>
        <w:wordWrap/>
        <w:overflowPunct/>
        <w:topLinePunct w:val="0"/>
        <w:autoSpaceDE/>
        <w:autoSpaceDN/>
        <w:bidi w:val="0"/>
        <w:spacing w:line="360" w:lineRule="auto"/>
        <w:ind w:left="0" w:firstLine="420" w:firstLineChars="200"/>
        <w:jc w:val="both"/>
        <w:textAlignment w:val="auto"/>
        <w:rPr>
          <w:rFonts w:hint="default"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rPr>
        <w:t>6、各种蛋白质换算系数不同</w:t>
      </w:r>
      <w:r>
        <w:rPr>
          <w:rFonts w:hint="eastAsia" w:ascii="宋体" w:hAnsi="宋体" w:eastAsia="宋体" w:cs="宋体"/>
          <w:bCs/>
          <w:color w:val="auto"/>
          <w:kern w:val="0"/>
          <w:sz w:val="21"/>
          <w:szCs w:val="21"/>
          <w:lang w:val="en-US" w:eastAsia="zh-CN"/>
        </w:rPr>
        <w:t>的原因；</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rPr>
        <w:t>7、选择蛋白质换算系数</w:t>
      </w:r>
      <w:r>
        <w:rPr>
          <w:rFonts w:hint="eastAsia" w:ascii="宋体" w:hAnsi="宋体" w:eastAsia="宋体" w:cs="宋体"/>
          <w:bCs/>
          <w:color w:val="auto"/>
          <w:kern w:val="0"/>
          <w:sz w:val="21"/>
          <w:szCs w:val="21"/>
          <w:lang w:val="en-US" w:eastAsia="zh-CN"/>
        </w:rPr>
        <w:t>的方法</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8、自动凯氏定氮仪与消化装置</w:t>
      </w:r>
      <w:r>
        <w:rPr>
          <w:rFonts w:hint="eastAsia" w:ascii="宋体" w:hAnsi="宋体" w:eastAsia="宋体" w:cs="宋体"/>
          <w:bCs/>
          <w:color w:val="auto"/>
          <w:kern w:val="0"/>
          <w:sz w:val="21"/>
          <w:szCs w:val="21"/>
          <w:lang w:val="en-US" w:eastAsia="zh-CN"/>
        </w:rPr>
        <w:t>的</w:t>
      </w:r>
      <w:r>
        <w:rPr>
          <w:rFonts w:hint="eastAsia" w:ascii="宋体" w:hAnsi="宋体" w:eastAsia="宋体" w:cs="宋体"/>
          <w:bCs/>
          <w:color w:val="auto"/>
          <w:kern w:val="0"/>
          <w:sz w:val="21"/>
          <w:szCs w:val="21"/>
        </w:rPr>
        <w:t>优点</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9、微量与常量法凯氏定氮仪</w:t>
      </w:r>
      <w:r>
        <w:rPr>
          <w:rFonts w:hint="eastAsia" w:ascii="宋体" w:hAnsi="宋体" w:eastAsia="宋体" w:cs="宋体"/>
          <w:bCs/>
          <w:color w:val="auto"/>
          <w:kern w:val="0"/>
          <w:sz w:val="21"/>
          <w:szCs w:val="21"/>
          <w:lang w:val="en-US" w:eastAsia="zh-CN"/>
        </w:rPr>
        <w:t>的</w:t>
      </w:r>
      <w:r>
        <w:rPr>
          <w:rFonts w:hint="eastAsia" w:ascii="宋体" w:hAnsi="宋体" w:eastAsia="宋体" w:cs="宋体"/>
          <w:bCs/>
          <w:color w:val="auto"/>
          <w:kern w:val="0"/>
          <w:sz w:val="21"/>
          <w:szCs w:val="21"/>
        </w:rPr>
        <w:t>不同</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w:t>
      </w:r>
      <w:r>
        <w:rPr>
          <w:rFonts w:hint="eastAsia" w:ascii="宋体" w:hAnsi="宋体" w:eastAsia="宋体" w:cs="宋体"/>
          <w:bCs/>
          <w:color w:val="auto"/>
          <w:kern w:val="0"/>
          <w:sz w:val="21"/>
          <w:szCs w:val="21"/>
          <w:lang w:val="en-US" w:eastAsia="zh-CN"/>
        </w:rPr>
        <w:t>0</w:t>
      </w:r>
      <w:r>
        <w:rPr>
          <w:rFonts w:hint="eastAsia" w:ascii="宋体" w:hAnsi="宋体" w:eastAsia="宋体" w:cs="宋体"/>
          <w:bCs/>
          <w:color w:val="auto"/>
          <w:kern w:val="0"/>
          <w:sz w:val="21"/>
          <w:szCs w:val="21"/>
        </w:rPr>
        <w:t>、福林酚法原理和特点</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w:t>
      </w:r>
      <w:r>
        <w:rPr>
          <w:rFonts w:hint="eastAsia" w:ascii="宋体" w:hAnsi="宋体" w:eastAsia="宋体" w:cs="宋体"/>
          <w:bCs/>
          <w:color w:val="auto"/>
          <w:kern w:val="0"/>
          <w:sz w:val="21"/>
          <w:szCs w:val="21"/>
          <w:lang w:val="en-US" w:eastAsia="zh-CN"/>
        </w:rPr>
        <w:t>1</w:t>
      </w:r>
      <w:r>
        <w:rPr>
          <w:rFonts w:hint="eastAsia" w:ascii="宋体" w:hAnsi="宋体" w:eastAsia="宋体" w:cs="宋体"/>
          <w:bCs/>
          <w:color w:val="auto"/>
          <w:kern w:val="0"/>
          <w:sz w:val="21"/>
          <w:szCs w:val="21"/>
        </w:rPr>
        <w:t>、福林酚试剂</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w:t>
      </w:r>
      <w:r>
        <w:rPr>
          <w:rFonts w:hint="eastAsia" w:ascii="宋体" w:hAnsi="宋体" w:eastAsia="宋体" w:cs="宋体"/>
          <w:bCs/>
          <w:color w:val="auto"/>
          <w:kern w:val="0"/>
          <w:sz w:val="21"/>
          <w:szCs w:val="21"/>
          <w:lang w:val="en-US" w:eastAsia="zh-CN"/>
        </w:rPr>
        <w:t>2</w:t>
      </w:r>
      <w:r>
        <w:rPr>
          <w:rFonts w:hint="eastAsia" w:ascii="宋体" w:hAnsi="宋体" w:eastAsia="宋体" w:cs="宋体"/>
          <w:bCs/>
          <w:color w:val="auto"/>
          <w:kern w:val="0"/>
          <w:sz w:val="21"/>
          <w:szCs w:val="21"/>
        </w:rPr>
        <w:t>、紫外吸收法原理和特点</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bCs/>
          <w:color w:val="auto"/>
          <w:kern w:val="0"/>
          <w:sz w:val="21"/>
          <w:szCs w:val="21"/>
          <w:lang w:val="en-US" w:eastAsia="zh-CN"/>
        </w:rPr>
        <w:t>13</w:t>
      </w:r>
      <w:r>
        <w:rPr>
          <w:rFonts w:hint="eastAsia" w:ascii="宋体" w:hAnsi="宋体" w:eastAsia="宋体" w:cs="宋体"/>
          <w:bCs/>
          <w:color w:val="auto"/>
          <w:kern w:val="0"/>
          <w:sz w:val="21"/>
          <w:szCs w:val="21"/>
        </w:rPr>
        <w:t>、甲醛滴定法原理和特点</w:t>
      </w:r>
      <w:r>
        <w:rPr>
          <w:rFonts w:hint="eastAsia" w:ascii="宋体" w:hAnsi="宋体" w:eastAsia="宋体" w:cs="宋体"/>
          <w:bCs/>
          <w:color w:val="auto"/>
          <w:kern w:val="0"/>
          <w:sz w:val="21"/>
          <w:szCs w:val="21"/>
          <w:lang w:eastAsia="zh-CN"/>
        </w:rPr>
        <w:t>，</w:t>
      </w:r>
      <w:r>
        <w:rPr>
          <w:rFonts w:hint="eastAsia" w:ascii="宋体" w:hAnsi="宋体" w:eastAsia="宋体" w:cs="宋体"/>
          <w:bCs/>
          <w:color w:val="auto"/>
          <w:kern w:val="0"/>
          <w:sz w:val="21"/>
          <w:szCs w:val="21"/>
        </w:rPr>
        <w:t>甲醛滴定法的误差来源</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（重点了解蛋白质的性质，掌握各种蛋白质测定的原理与方法）</w:t>
      </w:r>
    </w:p>
    <w:p>
      <w:pPr>
        <w:pStyle w:val="2"/>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第八章 食品添加剂的测定</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（一）课程内容</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color w:val="auto"/>
          <w:kern w:val="0"/>
          <w:sz w:val="21"/>
          <w:szCs w:val="21"/>
        </w:rPr>
      </w:pPr>
      <w:r>
        <w:rPr>
          <w:rFonts w:hint="eastAsia" w:ascii="宋体" w:hAnsi="宋体" w:eastAsia="宋体" w:cs="宋体"/>
          <w:bCs/>
          <w:color w:val="auto"/>
          <w:kern w:val="0"/>
          <w:sz w:val="21"/>
          <w:szCs w:val="21"/>
        </w:rPr>
        <w:t>通过本章的课堂教学，使学生了解食品添加剂的定义、分类、检测方法，尤其是甜味剂、防腐剂、发色剂、漂白剂、合成色素的检测。</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 （二）学习要求</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rPr>
        <w:t>1 、掌握食品添加剂的定义、分类</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2、掌握食品添加剂的检测方法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3、了解几种食品甜味剂（糖精、甜蜜素、安赛蜜、山梨糖醇）的检测方法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4、掌握常用防腐剂（苯甲酸钠、山梨酸钾、尼泊金乙酯和丙酯、脱氢乙酸）检测方法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5、掌握亚硝酸盐和硝酸盐的检测方法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rPr>
        <w:t>6、掌握亚硫酸盐的检测方</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7、掌握合成色素的检测方法</w:t>
      </w:r>
      <w:r>
        <w:rPr>
          <w:rFonts w:hint="eastAsia" w:ascii="宋体" w:hAnsi="宋体" w:eastAsia="宋体" w:cs="宋体"/>
          <w:bCs/>
          <w:color w:val="auto"/>
          <w:kern w:val="0"/>
          <w:sz w:val="21"/>
          <w:szCs w:val="21"/>
          <w:lang w:eastAsia="zh-CN"/>
        </w:rPr>
        <w:t>。</w:t>
      </w:r>
    </w:p>
    <w:p>
      <w:pPr>
        <w:pStyle w:val="3"/>
        <w:pageBreakBefore w:val="0"/>
        <w:kinsoku/>
        <w:wordWrap/>
        <w:overflowPunct/>
        <w:topLinePunct w:val="0"/>
        <w:autoSpaceDE/>
        <w:autoSpaceDN/>
        <w:bidi w:val="0"/>
        <w:spacing w:before="0" w:after="0" w:line="360" w:lineRule="auto"/>
        <w:ind w:left="0"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（三）考核知识点和考核要求</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1、概念：食品添加剂、甜味剂、防腐剂、发色剂、漂白剂、合成色素、GC、HPLC、TCL、离子色谱</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2、糖精钠的检测，甜蜜素、安赛蜜的检测</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3、苯甲酸钠、山梨酸钾的检测</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4、苯甲酸钠、山梨酸钾的预处理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5、亚硝酸盐和硝酸盐的检测原理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6、亚硝酸盐检测的预处理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7、镉柱还原</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8、漂白剂分类</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9、亚硫酸盐的检测方法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10、亚硫酸盐的检测预处理</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11、合成色素的检测方法</w:t>
      </w:r>
      <w:r>
        <w:rPr>
          <w:rFonts w:hint="eastAsia" w:ascii="宋体" w:hAnsi="宋体" w:eastAsia="宋体" w:cs="宋体"/>
          <w:bCs/>
          <w:color w:val="auto"/>
          <w:kern w:val="0"/>
          <w:sz w:val="21"/>
          <w:szCs w:val="21"/>
          <w:lang w:eastAsia="zh-CN"/>
        </w:rPr>
        <w:t>；</w:t>
      </w:r>
    </w:p>
    <w:p>
      <w:pPr>
        <w:pageBreakBefore w:val="0"/>
        <w:widowControl/>
        <w:kinsoku/>
        <w:wordWrap/>
        <w:overflowPunct/>
        <w:topLinePunct w:val="0"/>
        <w:autoSpaceDE/>
        <w:autoSpaceDN/>
        <w:bidi w:val="0"/>
        <w:snapToGrid w:val="0"/>
        <w:spacing w:line="360" w:lineRule="auto"/>
        <w:ind w:left="0" w:firstLine="420" w:firstLineChars="200"/>
        <w:jc w:val="both"/>
        <w:textAlignment w:val="auto"/>
        <w:rPr>
          <w:rFonts w:hint="eastAsia" w:ascii="宋体" w:hAnsi="宋体" w:eastAsia="宋体" w:cs="宋体"/>
          <w:bCs/>
          <w:color w:val="auto"/>
          <w:kern w:val="0"/>
          <w:sz w:val="21"/>
          <w:szCs w:val="21"/>
          <w:lang w:eastAsia="zh-CN"/>
        </w:rPr>
      </w:pPr>
      <w:r>
        <w:rPr>
          <w:rFonts w:hint="eastAsia" w:ascii="宋体" w:hAnsi="宋体" w:eastAsia="宋体" w:cs="宋体"/>
          <w:bCs/>
          <w:color w:val="auto"/>
          <w:kern w:val="0"/>
          <w:sz w:val="21"/>
          <w:szCs w:val="21"/>
        </w:rPr>
        <w:t>12、合成色素的检测预处理</w:t>
      </w:r>
      <w:r>
        <w:rPr>
          <w:rFonts w:hint="eastAsia" w:ascii="宋体" w:hAnsi="宋体" w:eastAsia="宋体" w:cs="宋体"/>
          <w:bCs/>
          <w:color w:val="auto"/>
          <w:kern w:val="0"/>
          <w:sz w:val="21"/>
          <w:szCs w:val="21"/>
          <w:lang w:eastAsia="zh-CN"/>
        </w:rPr>
        <w:t>。</w:t>
      </w:r>
    </w:p>
    <w:p>
      <w:pPr>
        <w:pageBreakBefore w:val="0"/>
        <w:kinsoku/>
        <w:wordWrap/>
        <w:overflowPunct/>
        <w:topLinePunct w:val="0"/>
        <w:autoSpaceDE/>
        <w:autoSpaceDN/>
        <w:bidi w:val="0"/>
        <w:spacing w:line="360" w:lineRule="auto"/>
        <w:ind w:left="0" w:firstLine="422" w:firstLineChars="200"/>
        <w:jc w:val="both"/>
        <w:textAlignment w:val="auto"/>
        <w:rPr>
          <w:rFonts w:hint="eastAsia" w:ascii="宋体" w:hAnsi="宋体" w:eastAsia="宋体"/>
          <w:color w:val="auto"/>
          <w:lang w:eastAsia="zh-CN"/>
        </w:rPr>
      </w:pPr>
      <w:r>
        <w:rPr>
          <w:rFonts w:hint="eastAsia" w:ascii="宋体" w:hAnsi="宋体" w:eastAsia="宋体" w:cs="宋体"/>
          <w:b/>
          <w:color w:val="auto"/>
          <w:sz w:val="21"/>
          <w:szCs w:val="21"/>
        </w:rPr>
        <w:t>（重点了解甜味剂、防腐剂、漂白剂、发色剂、合成色素方面的检测方法</w:t>
      </w: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A3ZGZmYjgyMjhkMjQ0MWY4OWRkYTQ3ZWMzY2M4NDkifQ=="/>
  </w:docVars>
  <w:rsids>
    <w:rsidRoot w:val="008B4EC9"/>
    <w:rsid w:val="00033E8A"/>
    <w:rsid w:val="00037091"/>
    <w:rsid w:val="00120C12"/>
    <w:rsid w:val="0015086D"/>
    <w:rsid w:val="001842E0"/>
    <w:rsid w:val="0019476F"/>
    <w:rsid w:val="001D733E"/>
    <w:rsid w:val="001F162D"/>
    <w:rsid w:val="00281AF9"/>
    <w:rsid w:val="002F2526"/>
    <w:rsid w:val="00304C41"/>
    <w:rsid w:val="0033333D"/>
    <w:rsid w:val="003F6CF6"/>
    <w:rsid w:val="004A02FE"/>
    <w:rsid w:val="00564FA0"/>
    <w:rsid w:val="005B078D"/>
    <w:rsid w:val="005B275A"/>
    <w:rsid w:val="0061500D"/>
    <w:rsid w:val="006271E9"/>
    <w:rsid w:val="00644925"/>
    <w:rsid w:val="006B7485"/>
    <w:rsid w:val="006D1023"/>
    <w:rsid w:val="00744070"/>
    <w:rsid w:val="007E718A"/>
    <w:rsid w:val="00861DBD"/>
    <w:rsid w:val="00872D69"/>
    <w:rsid w:val="008A3169"/>
    <w:rsid w:val="008B4EC9"/>
    <w:rsid w:val="009136EA"/>
    <w:rsid w:val="009467D5"/>
    <w:rsid w:val="00973F83"/>
    <w:rsid w:val="009B78C8"/>
    <w:rsid w:val="009C1841"/>
    <w:rsid w:val="00A33027"/>
    <w:rsid w:val="00AA120E"/>
    <w:rsid w:val="00AE1FA2"/>
    <w:rsid w:val="00B045E3"/>
    <w:rsid w:val="00B15B4F"/>
    <w:rsid w:val="00B2350C"/>
    <w:rsid w:val="00B71690"/>
    <w:rsid w:val="00BA5243"/>
    <w:rsid w:val="00BC0349"/>
    <w:rsid w:val="00C119C1"/>
    <w:rsid w:val="00C428E5"/>
    <w:rsid w:val="00C72E5F"/>
    <w:rsid w:val="00C96487"/>
    <w:rsid w:val="00CE6218"/>
    <w:rsid w:val="00D44A03"/>
    <w:rsid w:val="00D54DD4"/>
    <w:rsid w:val="00DF496C"/>
    <w:rsid w:val="00E06A9C"/>
    <w:rsid w:val="00E46796"/>
    <w:rsid w:val="00F1249C"/>
    <w:rsid w:val="00F37444"/>
    <w:rsid w:val="00FD60D9"/>
    <w:rsid w:val="02BD4ABB"/>
    <w:rsid w:val="064236D4"/>
    <w:rsid w:val="17964A00"/>
    <w:rsid w:val="1C1C00CC"/>
    <w:rsid w:val="1D534DE1"/>
    <w:rsid w:val="1E5611A5"/>
    <w:rsid w:val="2B293A0A"/>
    <w:rsid w:val="2B6745CB"/>
    <w:rsid w:val="2BC57644"/>
    <w:rsid w:val="2DC75FCD"/>
    <w:rsid w:val="2E9C00A2"/>
    <w:rsid w:val="3B2820AB"/>
    <w:rsid w:val="3C6D0E9E"/>
    <w:rsid w:val="424D1F0E"/>
    <w:rsid w:val="499130CE"/>
    <w:rsid w:val="4A291FCC"/>
    <w:rsid w:val="4DC43F07"/>
    <w:rsid w:val="4E324DBC"/>
    <w:rsid w:val="52E04841"/>
    <w:rsid w:val="53A73F63"/>
    <w:rsid w:val="5E680794"/>
    <w:rsid w:val="60AE075B"/>
    <w:rsid w:val="725B0C52"/>
    <w:rsid w:val="739820E5"/>
    <w:rsid w:val="79411605"/>
    <w:rsid w:val="7AEE6782"/>
    <w:rsid w:val="7F9275EB"/>
    <w:rsid w:val="7F9829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Body Text Indent 2"/>
    <w:basedOn w:val="1"/>
    <w:qFormat/>
    <w:uiPriority w:val="0"/>
    <w:pPr>
      <w:adjustRightInd w:val="0"/>
      <w:ind w:firstLine="360" w:firstLineChars="200"/>
    </w:pPr>
    <w:rPr>
      <w:kern w:val="0"/>
      <w:sz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4366</Words>
  <Characters>4456</Characters>
  <Lines>21</Lines>
  <Paragraphs>5</Paragraphs>
  <TotalTime>55</TotalTime>
  <ScaleCrop>false</ScaleCrop>
  <LinksUpToDate>false</LinksUpToDate>
  <CharactersWithSpaces>4479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2019-01-14T11:49:00Z</dcterms:created>
  <dc:creator>30326</dc:creator>
  <cp:lastModifiedBy>楊建城</cp:lastModifiedBy>
  <dcterms:modified xsi:type="dcterms:W3CDTF">2023-01-04T08:22:37Z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E856B7E3F26A4C01BD42BD1A698B0F70</vt:lpwstr>
  </property>
</Properties>
</file>